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94B11" w14:textId="77777777" w:rsidR="00BE2637" w:rsidRPr="00BD2687" w:rsidRDefault="00E96139" w:rsidP="00BD2687">
      <w:pPr>
        <w:pStyle w:val="a3"/>
        <w:snapToGrid w:val="0"/>
        <w:spacing w:beforeLines="50" w:before="211"/>
        <w:rPr>
          <w:rFonts w:ascii="Arial" w:hAnsi="Arial" w:cs="Arial"/>
          <w:sz w:val="18"/>
          <w:szCs w:val="18"/>
        </w:rPr>
      </w:pPr>
      <w:r w:rsidRPr="00BD2687">
        <w:rPr>
          <w:rFonts w:ascii="Arial" w:hAnsi="Arial" w:cs="Arial"/>
          <w:sz w:val="18"/>
          <w:szCs w:val="18"/>
        </w:rPr>
        <w:t>Response to Reviewer 1</w:t>
      </w:r>
    </w:p>
    <w:p w14:paraId="7B94C346" w14:textId="77777777" w:rsidR="00392C02" w:rsidRPr="00CF6C5E" w:rsidRDefault="00E96139" w:rsidP="00392C02">
      <w:pPr>
        <w:snapToGrid w:val="0"/>
        <w:spacing w:beforeLines="50" w:before="211"/>
        <w:rPr>
          <w:rFonts w:ascii="Arial" w:hAnsi="Arial" w:cs="Arial"/>
          <w:sz w:val="18"/>
          <w:szCs w:val="18"/>
        </w:rPr>
      </w:pPr>
      <w:r w:rsidRPr="00CF6C5E">
        <w:rPr>
          <w:rFonts w:ascii="Arial" w:hAnsi="Arial" w:cs="Arial"/>
          <w:b/>
          <w:sz w:val="18"/>
          <w:szCs w:val="18"/>
        </w:rPr>
        <w:t xml:space="preserve">Question 1: </w:t>
      </w:r>
      <w:r w:rsidR="00392C02" w:rsidRPr="00CF6C5E">
        <w:rPr>
          <w:rFonts w:ascii="Arial" w:hAnsi="Arial" w:cs="Arial"/>
          <w:sz w:val="18"/>
          <w:szCs w:val="18"/>
        </w:rPr>
        <w:t>Lack of Rigorous Validation Metrics</w:t>
      </w:r>
    </w:p>
    <w:p w14:paraId="72E1BF3D" w14:textId="479B010D" w:rsidR="00E96139" w:rsidRPr="00CF6C5E" w:rsidRDefault="00392C02" w:rsidP="00392C02">
      <w:pPr>
        <w:snapToGrid w:val="0"/>
        <w:spacing w:beforeLines="50" w:before="211"/>
        <w:rPr>
          <w:rFonts w:ascii="Arial" w:hAnsi="Arial" w:cs="Arial"/>
          <w:sz w:val="18"/>
          <w:szCs w:val="18"/>
        </w:rPr>
      </w:pPr>
      <w:r w:rsidRPr="00CF6C5E">
        <w:rPr>
          <w:rFonts w:ascii="Arial" w:hAnsi="Arial" w:cs="Arial"/>
          <w:sz w:val="18"/>
          <w:szCs w:val="18"/>
        </w:rPr>
        <w:t>The model evaluation focuses on overall accuracy and a small overlap percentage in histograms. However, these metrics are insufficient for a classification task with imbalanced classes (e.g., 400 vs. 2,500 gates in the test set). The manuscript should report precision, recall, and F1-score, especially for ship clutter, as false negatives can lead to significant data quality issues, and false positives can unnecessarily degrade precipitation data.</w:t>
      </w:r>
    </w:p>
    <w:p w14:paraId="006B8569" w14:textId="586D6556" w:rsidR="00D57D90" w:rsidRPr="00BD6529" w:rsidRDefault="00FC7ED3" w:rsidP="00BD2687">
      <w:pPr>
        <w:snapToGrid w:val="0"/>
        <w:spacing w:beforeLines="50" w:before="211"/>
        <w:rPr>
          <w:rFonts w:ascii="Arial" w:hAnsi="Arial" w:cs="Arial"/>
          <w:i/>
          <w:iCs/>
          <w:sz w:val="18"/>
          <w:szCs w:val="18"/>
        </w:rPr>
      </w:pPr>
      <w:r>
        <w:rPr>
          <w:rFonts w:ascii="Arial" w:hAnsi="Arial" w:cs="Arial" w:hint="eastAsia"/>
          <w:bCs/>
          <w:i/>
          <w:iCs/>
          <w:color w:val="2E74B5" w:themeColor="accent5" w:themeShade="BF"/>
          <w:sz w:val="18"/>
          <w:szCs w:val="18"/>
        </w:rPr>
        <w:t>Agree.</w:t>
      </w:r>
      <w:r w:rsidR="00BC2B4D" w:rsidRPr="00CF6C5E">
        <w:rPr>
          <w:rFonts w:ascii="Arial" w:hAnsi="Arial" w:cs="Arial"/>
          <w:bCs/>
          <w:i/>
          <w:iCs/>
          <w:color w:val="2E74B5" w:themeColor="accent5" w:themeShade="BF"/>
          <w:sz w:val="18"/>
          <w:szCs w:val="18"/>
        </w:rPr>
        <w:t xml:space="preserve"> </w:t>
      </w:r>
      <w:r w:rsidR="00135B88" w:rsidRPr="00CF6C5E">
        <w:rPr>
          <w:rFonts w:ascii="Arial" w:hAnsi="Arial" w:cs="Arial"/>
          <w:bCs/>
          <w:i/>
          <w:iCs/>
          <w:color w:val="2E74B5" w:themeColor="accent5" w:themeShade="BF"/>
          <w:sz w:val="18"/>
          <w:szCs w:val="18"/>
        </w:rPr>
        <w:t>In the revised manuscript, the additional evaluation metrics</w:t>
      </w:r>
      <w:r>
        <w:rPr>
          <w:rFonts w:ascii="Arial" w:hAnsi="Arial" w:cs="Arial" w:hint="eastAsia"/>
          <w:bCs/>
          <w:i/>
          <w:iCs/>
          <w:color w:val="2E74B5" w:themeColor="accent5" w:themeShade="BF"/>
          <w:sz w:val="18"/>
          <w:szCs w:val="18"/>
        </w:rPr>
        <w:t xml:space="preserve"> suggest</w:t>
      </w:r>
      <w:r w:rsidR="00135B88" w:rsidRPr="00CF6C5E">
        <w:rPr>
          <w:rFonts w:ascii="Arial" w:hAnsi="Arial" w:cs="Arial"/>
          <w:bCs/>
          <w:i/>
          <w:iCs/>
          <w:color w:val="2E74B5" w:themeColor="accent5" w:themeShade="BF"/>
          <w:sz w:val="18"/>
          <w:szCs w:val="18"/>
        </w:rPr>
        <w:t>ed by the reviewer have been included in Section 4.2</w:t>
      </w:r>
      <w:r w:rsidR="00CF6C5E" w:rsidRPr="00CF6C5E">
        <w:rPr>
          <w:rFonts w:ascii="Arial" w:hAnsi="Arial" w:cs="Arial"/>
          <w:bCs/>
          <w:i/>
          <w:iCs/>
          <w:color w:val="2E74B5" w:themeColor="accent5" w:themeShade="BF"/>
          <w:sz w:val="18"/>
          <w:szCs w:val="18"/>
        </w:rPr>
        <w:t xml:space="preserve"> </w:t>
      </w:r>
      <w:r w:rsidR="00CF6C5E" w:rsidRPr="00CF6C5E">
        <w:rPr>
          <w:rFonts w:ascii="Arial" w:hAnsi="Arial" w:cs="Arial"/>
          <w:color w:val="2E74B5" w:themeColor="accent5" w:themeShade="BF"/>
          <w:sz w:val="18"/>
          <w:szCs w:val="18"/>
        </w:rPr>
        <w:t>(</w:t>
      </w:r>
      <w:r w:rsidR="00BB0331">
        <w:rPr>
          <w:rFonts w:ascii="Arial" w:hAnsi="Arial" w:cs="Arial" w:hint="eastAsia"/>
          <w:color w:val="2E74B5" w:themeColor="accent5" w:themeShade="BF"/>
          <w:sz w:val="18"/>
          <w:szCs w:val="18"/>
        </w:rPr>
        <w:t>Line</w:t>
      </w:r>
      <w:r w:rsidR="00BB0331">
        <w:rPr>
          <w:rFonts w:ascii="Arial" w:hAnsi="Arial" w:cs="Arial"/>
          <w:color w:val="2E74B5" w:themeColor="accent5" w:themeShade="BF"/>
          <w:sz w:val="18"/>
          <w:szCs w:val="18"/>
        </w:rPr>
        <w:t xml:space="preserve"> 3</w:t>
      </w:r>
      <w:r w:rsidR="00CE7646">
        <w:rPr>
          <w:rFonts w:ascii="Arial" w:hAnsi="Arial" w:cs="Arial"/>
          <w:color w:val="2E74B5" w:themeColor="accent5" w:themeShade="BF"/>
          <w:sz w:val="18"/>
          <w:szCs w:val="18"/>
        </w:rPr>
        <w:t>60</w:t>
      </w:r>
      <w:r w:rsidR="00BB0331">
        <w:rPr>
          <w:rFonts w:ascii="Arial" w:hAnsi="Arial" w:cs="Arial"/>
          <w:color w:val="2E74B5" w:themeColor="accent5" w:themeShade="BF"/>
          <w:sz w:val="18"/>
          <w:szCs w:val="18"/>
        </w:rPr>
        <w:t xml:space="preserve">; </w:t>
      </w:r>
      <w:r w:rsidR="00CF6C5E" w:rsidRPr="00CF6C5E">
        <w:rPr>
          <w:rFonts w:ascii="Arial" w:hAnsi="Arial" w:cs="Arial"/>
          <w:color w:val="2E74B5" w:themeColor="accent5" w:themeShade="BF"/>
          <w:sz w:val="18"/>
          <w:szCs w:val="18"/>
        </w:rPr>
        <w:t>highlighted content)</w:t>
      </w:r>
      <w:r w:rsidR="00135B88" w:rsidRPr="00CF6C5E">
        <w:rPr>
          <w:rFonts w:ascii="Arial" w:hAnsi="Arial" w:cs="Arial"/>
          <w:bCs/>
          <w:i/>
          <w:iCs/>
          <w:color w:val="2E74B5" w:themeColor="accent5" w:themeShade="BF"/>
          <w:sz w:val="18"/>
          <w:szCs w:val="18"/>
        </w:rPr>
        <w:t>.</w:t>
      </w:r>
      <w:r w:rsidR="00CF6C5E" w:rsidRPr="00CF6C5E">
        <w:rPr>
          <w:rFonts w:ascii="Arial" w:hAnsi="Arial" w:cs="Arial"/>
          <w:bCs/>
          <w:i/>
          <w:iCs/>
          <w:color w:val="2E74B5" w:themeColor="accent5" w:themeShade="BF"/>
          <w:sz w:val="18"/>
          <w:szCs w:val="18"/>
        </w:rPr>
        <w:t xml:space="preserve"> </w:t>
      </w:r>
      <w:r>
        <w:rPr>
          <w:rFonts w:ascii="Arial" w:hAnsi="Arial" w:cs="Arial" w:hint="eastAsia"/>
          <w:bCs/>
          <w:i/>
          <w:iCs/>
          <w:color w:val="2E74B5" w:themeColor="accent5" w:themeShade="BF"/>
          <w:sz w:val="18"/>
          <w:szCs w:val="18"/>
        </w:rPr>
        <w:t>We have also incorporated these metrics into</w:t>
      </w:r>
      <w:r w:rsidR="00CF6C5E" w:rsidRPr="00CF6C5E">
        <w:rPr>
          <w:rFonts w:ascii="Arial" w:hAnsi="Arial" w:cs="Arial"/>
          <w:bCs/>
          <w:i/>
          <w:iCs/>
          <w:color w:val="2E74B5" w:themeColor="accent5" w:themeShade="BF"/>
          <w:sz w:val="18"/>
          <w:szCs w:val="18"/>
        </w:rPr>
        <w:t xml:space="preserve"> the abstract and summary have also been revised</w:t>
      </w:r>
      <w:r w:rsidR="00CF6C5E">
        <w:rPr>
          <w:rFonts w:ascii="Arial" w:hAnsi="Arial" w:cs="Arial"/>
          <w:bCs/>
          <w:i/>
          <w:iCs/>
          <w:color w:val="2E74B5" w:themeColor="accent5" w:themeShade="BF"/>
          <w:sz w:val="18"/>
          <w:szCs w:val="18"/>
        </w:rPr>
        <w:t xml:space="preserve"> </w:t>
      </w:r>
      <w:r w:rsidR="00CF6C5E" w:rsidRPr="00CF6C5E">
        <w:rPr>
          <w:rFonts w:ascii="Arial" w:hAnsi="Arial" w:cs="Arial"/>
          <w:color w:val="2E74B5" w:themeColor="accent5" w:themeShade="BF"/>
          <w:sz w:val="18"/>
          <w:szCs w:val="18"/>
        </w:rPr>
        <w:t>(</w:t>
      </w:r>
      <w:r w:rsidR="00BB0331">
        <w:rPr>
          <w:rFonts w:ascii="Arial" w:hAnsi="Arial" w:cs="Arial"/>
          <w:color w:val="2E74B5" w:themeColor="accent5" w:themeShade="BF"/>
          <w:sz w:val="18"/>
          <w:szCs w:val="18"/>
        </w:rPr>
        <w:t>Line 19 and 4</w:t>
      </w:r>
      <w:r w:rsidR="00CE7646">
        <w:rPr>
          <w:rFonts w:ascii="Arial" w:hAnsi="Arial" w:cs="Arial"/>
          <w:color w:val="2E74B5" w:themeColor="accent5" w:themeShade="BF"/>
          <w:sz w:val="18"/>
          <w:szCs w:val="18"/>
        </w:rPr>
        <w:t>50</w:t>
      </w:r>
      <w:r w:rsidR="00BB0331">
        <w:rPr>
          <w:rFonts w:ascii="Arial" w:hAnsi="Arial" w:cs="Arial"/>
          <w:color w:val="2E74B5" w:themeColor="accent5" w:themeShade="BF"/>
          <w:sz w:val="18"/>
          <w:szCs w:val="18"/>
        </w:rPr>
        <w:t xml:space="preserve">; </w:t>
      </w:r>
      <w:r w:rsidR="00CF6C5E" w:rsidRPr="00CF6C5E">
        <w:rPr>
          <w:rFonts w:ascii="Arial" w:hAnsi="Arial" w:cs="Arial"/>
          <w:color w:val="2E74B5" w:themeColor="accent5" w:themeShade="BF"/>
          <w:sz w:val="18"/>
          <w:szCs w:val="18"/>
        </w:rPr>
        <w:t>highlighted content)</w:t>
      </w:r>
      <w:r w:rsidR="00CF6C5E">
        <w:rPr>
          <w:rFonts w:ascii="Arial" w:hAnsi="Arial" w:cs="Arial"/>
          <w:color w:val="2E74B5" w:themeColor="accent5" w:themeShade="BF"/>
          <w:sz w:val="18"/>
          <w:szCs w:val="18"/>
        </w:rPr>
        <w:t>.</w:t>
      </w:r>
    </w:p>
    <w:p w14:paraId="0776960F" w14:textId="7CA8C2A3" w:rsidR="00392C02" w:rsidRPr="00904BD0" w:rsidRDefault="00A27677" w:rsidP="00392C02">
      <w:pPr>
        <w:snapToGrid w:val="0"/>
        <w:spacing w:beforeLines="50" w:before="211"/>
        <w:rPr>
          <w:rFonts w:ascii="Arial" w:hAnsi="Arial" w:cs="Arial"/>
          <w:sz w:val="18"/>
          <w:szCs w:val="18"/>
        </w:rPr>
      </w:pPr>
      <w:r w:rsidRPr="00904BD0">
        <w:rPr>
          <w:rFonts w:ascii="Arial" w:hAnsi="Arial" w:cs="Arial"/>
          <w:b/>
          <w:sz w:val="18"/>
          <w:szCs w:val="18"/>
        </w:rPr>
        <w:t>Question 2:</w:t>
      </w:r>
      <w:r w:rsidRPr="00904BD0">
        <w:rPr>
          <w:rFonts w:ascii="Arial" w:hAnsi="Arial" w:cs="Arial"/>
          <w:sz w:val="18"/>
          <w:szCs w:val="18"/>
        </w:rPr>
        <w:t xml:space="preserve"> </w:t>
      </w:r>
      <w:r w:rsidR="00392C02" w:rsidRPr="00904BD0">
        <w:rPr>
          <w:rFonts w:ascii="Arial" w:hAnsi="Arial" w:cs="Arial"/>
          <w:sz w:val="18"/>
          <w:szCs w:val="18"/>
        </w:rPr>
        <w:t>Limited Generalization and Dataset Diversity</w:t>
      </w:r>
    </w:p>
    <w:p w14:paraId="21BAAD12" w14:textId="3139C11F" w:rsidR="00A53FBE" w:rsidRPr="00904BD0" w:rsidRDefault="00392C02" w:rsidP="00BD2687">
      <w:pPr>
        <w:snapToGrid w:val="0"/>
        <w:spacing w:beforeLines="50" w:before="211"/>
        <w:rPr>
          <w:rFonts w:ascii="Arial" w:hAnsi="Arial" w:cs="Arial"/>
          <w:sz w:val="18"/>
          <w:szCs w:val="18"/>
        </w:rPr>
      </w:pPr>
      <w:r w:rsidRPr="00904BD0">
        <w:rPr>
          <w:rFonts w:ascii="Arial" w:hAnsi="Arial" w:cs="Arial"/>
          <w:sz w:val="18"/>
          <w:szCs w:val="18"/>
        </w:rPr>
        <w:t>The random forest model is trained and tested on data derived from the same radar (Kumpula), location (Gulf of Finland), waveform (LFM), and limited events. There is no evidence that the algorithm generalizes to other waveform types (e.g., NLFM), elevation angles, or environmental conditions (e.g., high sea clutter, near-shore echoes, different clutter types). The authors must either test the model on independent cases or clearly state the generalization limitations.</w:t>
      </w:r>
    </w:p>
    <w:p w14:paraId="19E064F2" w14:textId="55E0BFC7" w:rsidR="00A53FBE" w:rsidRDefault="00FC7ED3" w:rsidP="00BD2687">
      <w:pPr>
        <w:snapToGrid w:val="0"/>
        <w:spacing w:beforeLines="50" w:before="211"/>
        <w:rPr>
          <w:rFonts w:ascii="Arial" w:hAnsi="Arial" w:cs="Arial"/>
          <w:color w:val="2E74B5" w:themeColor="accent5" w:themeShade="BF"/>
          <w:sz w:val="18"/>
          <w:szCs w:val="18"/>
        </w:rPr>
      </w:pPr>
      <w:r>
        <w:rPr>
          <w:rFonts w:ascii="Arial" w:hAnsi="Arial" w:cs="Arial" w:hint="eastAsia"/>
          <w:color w:val="2E74B5" w:themeColor="accent5" w:themeShade="BF"/>
          <w:sz w:val="18"/>
          <w:szCs w:val="18"/>
        </w:rPr>
        <w:t xml:space="preserve">Agree. This is a pilot study on identifying ship signatures in polarimetric observations, and we may not overstate its potential general applications. </w:t>
      </w:r>
      <w:r w:rsidR="00A53FBE" w:rsidRPr="00904BD0">
        <w:rPr>
          <w:rFonts w:ascii="Arial" w:hAnsi="Arial" w:cs="Arial"/>
          <w:color w:val="2E74B5" w:themeColor="accent5" w:themeShade="BF"/>
          <w:sz w:val="18"/>
          <w:szCs w:val="18"/>
        </w:rPr>
        <w:t>Although we believe that the features</w:t>
      </w:r>
      <w:r w:rsidR="00904BD0" w:rsidRPr="00904BD0">
        <w:rPr>
          <w:rFonts w:ascii="Arial" w:hAnsi="Arial" w:cs="Arial"/>
          <w:color w:val="2E74B5" w:themeColor="accent5" w:themeShade="BF"/>
          <w:sz w:val="18"/>
          <w:szCs w:val="18"/>
        </w:rPr>
        <w:t xml:space="preserve"> and the algorithmic logic</w:t>
      </w:r>
      <w:r w:rsidR="00A53FBE" w:rsidRPr="00904BD0">
        <w:rPr>
          <w:rFonts w:ascii="Arial" w:hAnsi="Arial" w:cs="Arial"/>
          <w:color w:val="2E74B5" w:themeColor="accent5" w:themeShade="BF"/>
          <w:sz w:val="18"/>
          <w:szCs w:val="18"/>
        </w:rPr>
        <w:t xml:space="preserve"> proposed for identifying ship clutter are generally applicable, the manuscript lacks an evaluation of the algorithm’s robustness across multiple scenarios (e.g., different radars, sea areas, waveforms, etc.). To address this issue, we have </w:t>
      </w:r>
      <w:r>
        <w:rPr>
          <w:rFonts w:ascii="Arial" w:hAnsi="Arial" w:cs="Arial" w:hint="eastAsia"/>
          <w:color w:val="2E74B5" w:themeColor="accent5" w:themeShade="BF"/>
          <w:sz w:val="18"/>
          <w:szCs w:val="18"/>
        </w:rPr>
        <w:t>added</w:t>
      </w:r>
      <w:r w:rsidR="00A53FBE" w:rsidRPr="00904BD0">
        <w:rPr>
          <w:rFonts w:ascii="Arial" w:hAnsi="Arial" w:cs="Arial"/>
          <w:color w:val="2E74B5" w:themeColor="accent5" w:themeShade="BF"/>
          <w:sz w:val="18"/>
          <w:szCs w:val="18"/>
        </w:rPr>
        <w:t xml:space="preserve"> the discussion of </w:t>
      </w:r>
      <w:r>
        <w:rPr>
          <w:rFonts w:ascii="Arial" w:hAnsi="Arial" w:cs="Arial" w:hint="eastAsia"/>
          <w:color w:val="2E74B5" w:themeColor="accent5" w:themeShade="BF"/>
          <w:sz w:val="18"/>
          <w:szCs w:val="18"/>
        </w:rPr>
        <w:t>its</w:t>
      </w:r>
      <w:r w:rsidR="00A53FBE" w:rsidRPr="00904BD0">
        <w:rPr>
          <w:rFonts w:ascii="Arial" w:hAnsi="Arial" w:cs="Arial"/>
          <w:color w:val="2E74B5" w:themeColor="accent5" w:themeShade="BF"/>
          <w:sz w:val="18"/>
          <w:szCs w:val="18"/>
        </w:rPr>
        <w:t xml:space="preserve"> limitations in Section 5</w:t>
      </w:r>
      <w:r w:rsidR="00C8362F" w:rsidRPr="00904BD0">
        <w:rPr>
          <w:rFonts w:ascii="Arial" w:hAnsi="Arial" w:cs="Arial"/>
          <w:color w:val="2E74B5" w:themeColor="accent5" w:themeShade="BF"/>
          <w:sz w:val="18"/>
          <w:szCs w:val="18"/>
        </w:rPr>
        <w:t xml:space="preserve"> (</w:t>
      </w:r>
      <w:r w:rsidR="00BB0331">
        <w:rPr>
          <w:rFonts w:ascii="Arial" w:hAnsi="Arial" w:cs="Arial"/>
          <w:color w:val="2E74B5" w:themeColor="accent5" w:themeShade="BF"/>
          <w:sz w:val="18"/>
          <w:szCs w:val="18"/>
        </w:rPr>
        <w:t>Line 42</w:t>
      </w:r>
      <w:r w:rsidR="00CE7646">
        <w:rPr>
          <w:rFonts w:ascii="Arial" w:hAnsi="Arial" w:cs="Arial"/>
          <w:color w:val="2E74B5" w:themeColor="accent5" w:themeShade="BF"/>
          <w:sz w:val="18"/>
          <w:szCs w:val="18"/>
        </w:rPr>
        <w:t>5</w:t>
      </w:r>
      <w:r w:rsidR="00BB0331">
        <w:rPr>
          <w:rFonts w:ascii="Arial" w:hAnsi="Arial" w:cs="Arial"/>
          <w:color w:val="2E74B5" w:themeColor="accent5" w:themeShade="BF"/>
          <w:sz w:val="18"/>
          <w:szCs w:val="18"/>
        </w:rPr>
        <w:t xml:space="preserve">; </w:t>
      </w:r>
      <w:r w:rsidR="00C8362F" w:rsidRPr="00904BD0">
        <w:rPr>
          <w:rFonts w:ascii="Arial" w:hAnsi="Arial" w:cs="Arial"/>
          <w:color w:val="2E74B5" w:themeColor="accent5" w:themeShade="BF"/>
          <w:sz w:val="18"/>
          <w:szCs w:val="18"/>
        </w:rPr>
        <w:t>highlighted content)</w:t>
      </w:r>
      <w:r w:rsidR="00A53FBE" w:rsidRPr="00904BD0">
        <w:rPr>
          <w:rFonts w:ascii="Arial" w:hAnsi="Arial" w:cs="Arial"/>
          <w:color w:val="2E74B5" w:themeColor="accent5" w:themeShade="BF"/>
          <w:sz w:val="18"/>
          <w:szCs w:val="18"/>
        </w:rPr>
        <w:t xml:space="preserve"> and more in-depth analysis </w:t>
      </w:r>
      <w:r>
        <w:rPr>
          <w:rFonts w:ascii="Arial" w:hAnsi="Arial" w:cs="Arial" w:hint="eastAsia"/>
          <w:color w:val="2E74B5" w:themeColor="accent5" w:themeShade="BF"/>
          <w:sz w:val="18"/>
          <w:szCs w:val="18"/>
        </w:rPr>
        <w:t xml:space="preserve">should be made </w:t>
      </w:r>
      <w:r w:rsidR="00A53FBE" w:rsidRPr="00904BD0">
        <w:rPr>
          <w:rFonts w:ascii="Arial" w:hAnsi="Arial" w:cs="Arial"/>
          <w:color w:val="2E74B5" w:themeColor="accent5" w:themeShade="BF"/>
          <w:sz w:val="18"/>
          <w:szCs w:val="18"/>
        </w:rPr>
        <w:t>in future.</w:t>
      </w:r>
    </w:p>
    <w:p w14:paraId="78C7A64E" w14:textId="333DB239" w:rsidR="001C5E87" w:rsidRPr="00E934AC" w:rsidRDefault="0056355B" w:rsidP="001C5E87">
      <w:pPr>
        <w:snapToGrid w:val="0"/>
        <w:spacing w:beforeLines="50" w:before="211"/>
        <w:rPr>
          <w:rFonts w:ascii="Arial" w:hAnsi="Arial" w:cs="Arial"/>
          <w:sz w:val="18"/>
          <w:szCs w:val="18"/>
        </w:rPr>
      </w:pPr>
      <w:r w:rsidRPr="00E934AC">
        <w:rPr>
          <w:rFonts w:ascii="Arial" w:hAnsi="Arial" w:cs="Arial"/>
          <w:b/>
          <w:sz w:val="18"/>
          <w:szCs w:val="18"/>
        </w:rPr>
        <w:t xml:space="preserve">Question 3: </w:t>
      </w:r>
      <w:r w:rsidR="001C5E87" w:rsidRPr="00E934AC">
        <w:rPr>
          <w:rFonts w:ascii="Arial" w:hAnsi="Arial" w:cs="Arial"/>
          <w:sz w:val="18"/>
          <w:szCs w:val="18"/>
        </w:rPr>
        <w:t>Overreliance on Manual Labeling</w:t>
      </w:r>
    </w:p>
    <w:p w14:paraId="348CF1E4" w14:textId="1E4409EE" w:rsidR="0056355B" w:rsidRPr="00E934AC" w:rsidRDefault="001C5E87" w:rsidP="001C5E87">
      <w:pPr>
        <w:snapToGrid w:val="0"/>
        <w:spacing w:beforeLines="50" w:before="211"/>
        <w:rPr>
          <w:rFonts w:ascii="Arial" w:hAnsi="Arial" w:cs="Arial"/>
          <w:sz w:val="18"/>
          <w:szCs w:val="18"/>
        </w:rPr>
      </w:pPr>
      <w:r w:rsidRPr="00E934AC">
        <w:rPr>
          <w:rFonts w:ascii="Arial" w:hAnsi="Arial" w:cs="Arial"/>
          <w:sz w:val="18"/>
          <w:szCs w:val="18"/>
        </w:rPr>
        <w:t>Both the ship clutter and precipitation echo datasets are manually labeled, and the methodology for doing so is not sufficiently described. This introduces potential biases. What criteria were used to define clutter? Were multiple annotators involved? Was any inter-annotator agreement measured? These questions should be addressed or acknowledged as limitations.</w:t>
      </w:r>
    </w:p>
    <w:p w14:paraId="36D9245A" w14:textId="023BE05F" w:rsidR="0056355B" w:rsidRPr="00BD2687" w:rsidRDefault="00BC022F" w:rsidP="00BD2687">
      <w:pPr>
        <w:snapToGrid w:val="0"/>
        <w:spacing w:beforeLines="50" w:before="211"/>
        <w:rPr>
          <w:rFonts w:ascii="Arial" w:hAnsi="Arial" w:cs="Arial"/>
          <w:sz w:val="18"/>
          <w:szCs w:val="18"/>
        </w:rPr>
      </w:pPr>
      <w:r w:rsidRPr="00E934AC">
        <w:rPr>
          <w:rFonts w:ascii="Arial" w:hAnsi="Arial" w:cs="Arial"/>
          <w:color w:val="2E74B5" w:themeColor="accent5" w:themeShade="BF"/>
          <w:sz w:val="18"/>
          <w:szCs w:val="18"/>
        </w:rPr>
        <w:t>We feel sorry for the unclear description in the previous version.</w:t>
      </w:r>
      <w:r w:rsidR="006C4ABF">
        <w:rPr>
          <w:rFonts w:ascii="Arial" w:hAnsi="Arial" w:cs="Arial" w:hint="eastAsia"/>
          <w:color w:val="2E74B5" w:themeColor="accent5" w:themeShade="BF"/>
          <w:sz w:val="18"/>
          <w:szCs w:val="18"/>
        </w:rPr>
        <w:t xml:space="preserve"> T</w:t>
      </w:r>
      <w:r w:rsidR="006C4ABF">
        <w:rPr>
          <w:rFonts w:ascii="Arial" w:hAnsi="Arial" w:cs="Arial"/>
          <w:color w:val="2E74B5" w:themeColor="accent5" w:themeShade="BF"/>
          <w:sz w:val="18"/>
          <w:szCs w:val="18"/>
        </w:rPr>
        <w:t>h</w:t>
      </w:r>
      <w:r w:rsidR="006C4ABF">
        <w:rPr>
          <w:rFonts w:ascii="Arial" w:hAnsi="Arial" w:cs="Arial" w:hint="eastAsia"/>
          <w:color w:val="2E74B5" w:themeColor="accent5" w:themeShade="BF"/>
          <w:sz w:val="18"/>
          <w:szCs w:val="18"/>
        </w:rPr>
        <w:t xml:space="preserve">e datasets were labelled by the first author, and the validity of ship clutter identification is </w:t>
      </w:r>
      <w:r w:rsidR="006C4ABF">
        <w:rPr>
          <w:rFonts w:ascii="Arial" w:hAnsi="Arial" w:cs="Arial"/>
          <w:color w:val="2E74B5" w:themeColor="accent5" w:themeShade="BF"/>
          <w:sz w:val="18"/>
          <w:szCs w:val="18"/>
        </w:rPr>
        <w:t>assured</w:t>
      </w:r>
      <w:r w:rsidR="006C4ABF">
        <w:rPr>
          <w:rFonts w:ascii="Arial" w:hAnsi="Arial" w:cs="Arial" w:hint="eastAsia"/>
          <w:color w:val="2E74B5" w:themeColor="accent5" w:themeShade="BF"/>
          <w:sz w:val="18"/>
          <w:szCs w:val="18"/>
        </w:rPr>
        <w:t xml:space="preserve"> by checking its movement </w:t>
      </w:r>
      <w:r w:rsidR="006C4ABF">
        <w:rPr>
          <w:rFonts w:ascii="Arial" w:hAnsi="Arial" w:cs="Arial"/>
          <w:color w:val="2E74B5" w:themeColor="accent5" w:themeShade="BF"/>
          <w:sz w:val="18"/>
          <w:szCs w:val="18"/>
        </w:rPr>
        <w:t>continuity</w:t>
      </w:r>
      <w:r w:rsidR="006C4ABF">
        <w:rPr>
          <w:rFonts w:ascii="Arial" w:hAnsi="Arial" w:cs="Arial" w:hint="eastAsia"/>
          <w:color w:val="2E74B5" w:themeColor="accent5" w:themeShade="BF"/>
          <w:sz w:val="18"/>
          <w:szCs w:val="18"/>
        </w:rPr>
        <w:t xml:space="preserve"> in consecutive radar scans. </w:t>
      </w:r>
      <w:r w:rsidR="006C4ABF" w:rsidRPr="00CE7646">
        <w:rPr>
          <w:rFonts w:ascii="Arial" w:hAnsi="Arial" w:cs="Arial" w:hint="eastAsia"/>
          <w:color w:val="2E74B5" w:themeColor="accent5" w:themeShade="BF"/>
          <w:sz w:val="18"/>
          <w:szCs w:val="18"/>
        </w:rPr>
        <w:t xml:space="preserve">We acknowledge that an objective approach </w:t>
      </w:r>
      <w:r w:rsidR="00E403EB" w:rsidRPr="00CE7646">
        <w:rPr>
          <w:rFonts w:ascii="Arial" w:hAnsi="Arial" w:cs="Arial" w:hint="eastAsia"/>
          <w:color w:val="2E74B5" w:themeColor="accent5" w:themeShade="BF"/>
          <w:sz w:val="18"/>
          <w:szCs w:val="18"/>
        </w:rPr>
        <w:t>could</w:t>
      </w:r>
      <w:r w:rsidR="006C4ABF" w:rsidRPr="00CE7646">
        <w:rPr>
          <w:rFonts w:ascii="Arial" w:hAnsi="Arial" w:cs="Arial" w:hint="eastAsia"/>
          <w:color w:val="2E74B5" w:themeColor="accent5" w:themeShade="BF"/>
          <w:sz w:val="18"/>
          <w:szCs w:val="18"/>
        </w:rPr>
        <w:t xml:space="preserve"> be more </w:t>
      </w:r>
      <w:r w:rsidR="00E403EB" w:rsidRPr="00CE7646">
        <w:rPr>
          <w:rFonts w:ascii="Arial" w:hAnsi="Arial" w:cs="Arial" w:hint="eastAsia"/>
          <w:color w:val="2E74B5" w:themeColor="accent5" w:themeShade="BF"/>
          <w:sz w:val="18"/>
          <w:szCs w:val="18"/>
        </w:rPr>
        <w:t xml:space="preserve">comparable to future studies, but no such methods are </w:t>
      </w:r>
      <w:r w:rsidR="00E403EB" w:rsidRPr="00CE7646">
        <w:rPr>
          <w:rFonts w:ascii="Arial" w:hAnsi="Arial" w:cs="Arial"/>
          <w:color w:val="2E74B5" w:themeColor="accent5" w:themeShade="BF"/>
          <w:sz w:val="18"/>
          <w:szCs w:val="18"/>
        </w:rPr>
        <w:t>available</w:t>
      </w:r>
      <w:r w:rsidR="00E403EB" w:rsidRPr="00CE7646">
        <w:rPr>
          <w:rFonts w:ascii="Arial" w:hAnsi="Arial" w:cs="Arial" w:hint="eastAsia"/>
          <w:color w:val="2E74B5" w:themeColor="accent5" w:themeShade="BF"/>
          <w:sz w:val="18"/>
          <w:szCs w:val="18"/>
        </w:rPr>
        <w:t>.</w:t>
      </w:r>
      <w:r w:rsidR="00E403EB">
        <w:rPr>
          <w:rFonts w:ascii="Arial" w:hAnsi="Arial" w:cs="Arial" w:hint="eastAsia"/>
          <w:color w:val="2E74B5" w:themeColor="accent5" w:themeShade="BF"/>
          <w:sz w:val="18"/>
          <w:szCs w:val="18"/>
        </w:rPr>
        <w:t xml:space="preserve"> </w:t>
      </w:r>
      <w:r w:rsidRPr="00E934AC">
        <w:rPr>
          <w:rFonts w:ascii="Arial" w:hAnsi="Arial" w:cs="Arial"/>
          <w:color w:val="2E74B5" w:themeColor="accent5" w:themeShade="BF"/>
          <w:sz w:val="18"/>
          <w:szCs w:val="18"/>
        </w:rPr>
        <w:t xml:space="preserve">In the revised manuscript, we have </w:t>
      </w:r>
      <w:r w:rsidR="00DA6D6D" w:rsidRPr="00E934AC">
        <w:rPr>
          <w:rFonts w:ascii="Arial" w:hAnsi="Arial" w:cs="Arial"/>
          <w:color w:val="2E74B5" w:themeColor="accent5" w:themeShade="BF"/>
          <w:sz w:val="18"/>
          <w:szCs w:val="18"/>
        </w:rPr>
        <w:t xml:space="preserve">supplemented the relevant explanations and </w:t>
      </w:r>
      <w:r w:rsidR="00DA6D6D" w:rsidRPr="00E934AC">
        <w:rPr>
          <w:rFonts w:ascii="Arial" w:hAnsi="Arial" w:cs="Arial" w:hint="eastAsia"/>
          <w:color w:val="2E74B5" w:themeColor="accent5" w:themeShade="BF"/>
          <w:sz w:val="18"/>
          <w:szCs w:val="18"/>
        </w:rPr>
        <w:t>figure</w:t>
      </w:r>
      <w:r w:rsidR="00DA6D6D" w:rsidRPr="00E934AC">
        <w:rPr>
          <w:rFonts w:ascii="Arial" w:hAnsi="Arial" w:cs="Arial"/>
          <w:color w:val="2E74B5" w:themeColor="accent5" w:themeShade="BF"/>
          <w:sz w:val="18"/>
          <w:szCs w:val="18"/>
        </w:rPr>
        <w:t xml:space="preserve"> in Section </w:t>
      </w:r>
      <w:r w:rsidR="001E0714" w:rsidRPr="00E934AC">
        <w:rPr>
          <w:rFonts w:ascii="Arial" w:hAnsi="Arial" w:cs="Arial"/>
          <w:color w:val="2E74B5" w:themeColor="accent5" w:themeShade="BF"/>
          <w:sz w:val="18"/>
          <w:szCs w:val="18"/>
        </w:rPr>
        <w:t>2</w:t>
      </w:r>
      <w:r w:rsidR="00DA6D6D" w:rsidRPr="00E934AC">
        <w:rPr>
          <w:rFonts w:ascii="Arial" w:hAnsi="Arial" w:cs="Arial"/>
          <w:color w:val="2E74B5" w:themeColor="accent5" w:themeShade="BF"/>
          <w:sz w:val="18"/>
          <w:szCs w:val="18"/>
        </w:rPr>
        <w:t xml:space="preserve"> (</w:t>
      </w:r>
      <w:r w:rsidR="00BB0331">
        <w:rPr>
          <w:rFonts w:ascii="Arial" w:hAnsi="Arial" w:cs="Arial"/>
          <w:color w:val="2E74B5" w:themeColor="accent5" w:themeShade="BF"/>
          <w:sz w:val="18"/>
          <w:szCs w:val="18"/>
        </w:rPr>
        <w:t>Line 1</w:t>
      </w:r>
      <w:r w:rsidR="006C4ABF">
        <w:rPr>
          <w:rFonts w:ascii="Arial" w:hAnsi="Arial" w:cs="Arial" w:hint="eastAsia"/>
          <w:color w:val="2E74B5" w:themeColor="accent5" w:themeShade="BF"/>
          <w:sz w:val="18"/>
          <w:szCs w:val="18"/>
        </w:rPr>
        <w:t>1</w:t>
      </w:r>
      <w:r w:rsidR="00482C67">
        <w:rPr>
          <w:rFonts w:ascii="Arial" w:hAnsi="Arial" w:cs="Arial"/>
          <w:color w:val="2E74B5" w:themeColor="accent5" w:themeShade="BF"/>
          <w:sz w:val="18"/>
          <w:szCs w:val="18"/>
        </w:rPr>
        <w:t>2</w:t>
      </w:r>
      <w:r w:rsidR="00BB0331">
        <w:rPr>
          <w:rFonts w:ascii="Arial" w:hAnsi="Arial" w:cs="Arial"/>
          <w:color w:val="2E74B5" w:themeColor="accent5" w:themeShade="BF"/>
          <w:sz w:val="18"/>
          <w:szCs w:val="18"/>
        </w:rPr>
        <w:t xml:space="preserve"> and 13</w:t>
      </w:r>
      <w:r w:rsidR="00CE7646">
        <w:rPr>
          <w:rFonts w:ascii="Arial" w:hAnsi="Arial" w:cs="Arial"/>
          <w:color w:val="2E74B5" w:themeColor="accent5" w:themeShade="BF"/>
          <w:sz w:val="18"/>
          <w:szCs w:val="18"/>
        </w:rPr>
        <w:t>4</w:t>
      </w:r>
      <w:r w:rsidR="00BB0331">
        <w:rPr>
          <w:rFonts w:ascii="Arial" w:hAnsi="Arial" w:cs="Arial"/>
          <w:color w:val="2E74B5" w:themeColor="accent5" w:themeShade="BF"/>
          <w:sz w:val="18"/>
          <w:szCs w:val="18"/>
        </w:rPr>
        <w:t xml:space="preserve">; </w:t>
      </w:r>
      <w:r w:rsidR="00DA6D6D" w:rsidRPr="00E934AC">
        <w:rPr>
          <w:rFonts w:ascii="Arial" w:hAnsi="Arial" w:cs="Arial"/>
          <w:color w:val="2E74B5" w:themeColor="accent5" w:themeShade="BF"/>
          <w:sz w:val="18"/>
          <w:szCs w:val="18"/>
        </w:rPr>
        <w:t>highlighted content).</w:t>
      </w:r>
    </w:p>
    <w:p w14:paraId="1239CC24" w14:textId="52C894A6" w:rsidR="001C5E87" w:rsidRPr="00152322" w:rsidRDefault="00290FBD" w:rsidP="001C5E87">
      <w:pPr>
        <w:snapToGrid w:val="0"/>
        <w:spacing w:beforeLines="50" w:before="211"/>
        <w:rPr>
          <w:rFonts w:ascii="Arial" w:hAnsi="Arial" w:cs="Arial"/>
          <w:sz w:val="18"/>
          <w:szCs w:val="18"/>
        </w:rPr>
      </w:pPr>
      <w:r w:rsidRPr="00152322">
        <w:rPr>
          <w:rFonts w:ascii="Arial" w:hAnsi="Arial" w:cs="Arial"/>
          <w:b/>
          <w:sz w:val="18"/>
          <w:szCs w:val="18"/>
        </w:rPr>
        <w:t xml:space="preserve">Question 4: </w:t>
      </w:r>
      <w:r w:rsidR="001C5E87" w:rsidRPr="00152322">
        <w:rPr>
          <w:rFonts w:ascii="Arial" w:hAnsi="Arial" w:cs="Arial"/>
          <w:sz w:val="18"/>
          <w:szCs w:val="18"/>
        </w:rPr>
        <w:t>Sidelobe Suppression Logic May Be Overly Aggressive</w:t>
      </w:r>
    </w:p>
    <w:p w14:paraId="6F68CA1B" w14:textId="4E594C15" w:rsidR="00290FBD" w:rsidRPr="00152322" w:rsidRDefault="001C5E87" w:rsidP="001C5E87">
      <w:pPr>
        <w:snapToGrid w:val="0"/>
        <w:spacing w:beforeLines="50" w:before="211"/>
        <w:rPr>
          <w:rFonts w:ascii="Arial" w:hAnsi="Arial" w:cs="Arial"/>
          <w:sz w:val="18"/>
          <w:szCs w:val="18"/>
        </w:rPr>
      </w:pPr>
      <w:r w:rsidRPr="00152322">
        <w:rPr>
          <w:rFonts w:ascii="Arial" w:hAnsi="Arial" w:cs="Arial"/>
          <w:sz w:val="18"/>
          <w:szCs w:val="18"/>
        </w:rPr>
        <w:t>The PSD definition and filtering logic—especially the combination of velocity and SNR thresholds—may lead to over-removal of precipitation echoes, particularly in overlap regions. While some case studies suggest selective filtering is achieved, the possibility of precipitation loss is real and must be quantified. For example, is there a statistical estimate of how many precipitation gates were removed in mixed scenes?</w:t>
      </w:r>
    </w:p>
    <w:p w14:paraId="26793B8D" w14:textId="7C133C72" w:rsidR="0044437E" w:rsidRPr="00152322" w:rsidRDefault="0044437E" w:rsidP="0044437E">
      <w:pPr>
        <w:snapToGrid w:val="0"/>
        <w:spacing w:beforeLines="50" w:before="211"/>
        <w:rPr>
          <w:rFonts w:ascii="Arial" w:hAnsi="Arial" w:cs="Arial"/>
          <w:color w:val="2E74B5" w:themeColor="accent5" w:themeShade="BF"/>
          <w:sz w:val="18"/>
          <w:szCs w:val="18"/>
        </w:rPr>
      </w:pPr>
      <w:r w:rsidRPr="00152322">
        <w:rPr>
          <w:rFonts w:ascii="Arial" w:hAnsi="Arial" w:cs="Arial"/>
          <w:color w:val="2E74B5" w:themeColor="accent5" w:themeShade="BF"/>
          <w:sz w:val="18"/>
          <w:szCs w:val="18"/>
        </w:rPr>
        <w:t xml:space="preserve">According to the current ship clutter identification and removal </w:t>
      </w:r>
      <w:r w:rsidRPr="00152322">
        <w:rPr>
          <w:rFonts w:ascii="Arial" w:hAnsi="Arial" w:cs="Arial" w:hint="eastAsia"/>
          <w:color w:val="2E74B5" w:themeColor="accent5" w:themeShade="BF"/>
          <w:sz w:val="18"/>
          <w:szCs w:val="18"/>
        </w:rPr>
        <w:t>method</w:t>
      </w:r>
      <w:r w:rsidRPr="00152322">
        <w:rPr>
          <w:rFonts w:ascii="Arial" w:hAnsi="Arial" w:cs="Arial"/>
          <w:color w:val="2E74B5" w:themeColor="accent5" w:themeShade="BF"/>
          <w:sz w:val="18"/>
          <w:szCs w:val="18"/>
        </w:rPr>
        <w:t xml:space="preserve"> presented in this paper, when precipitation overlaps with ship clutter, the precipitation information within the same range </w:t>
      </w:r>
      <w:r w:rsidRPr="00152322">
        <w:rPr>
          <w:rFonts w:ascii="Arial" w:hAnsi="Arial" w:cs="Arial" w:hint="eastAsia"/>
          <w:color w:val="2E74B5" w:themeColor="accent5" w:themeShade="BF"/>
          <w:sz w:val="18"/>
          <w:szCs w:val="18"/>
        </w:rPr>
        <w:t>gate</w:t>
      </w:r>
      <w:r w:rsidRPr="00152322">
        <w:rPr>
          <w:rFonts w:ascii="Arial" w:hAnsi="Arial" w:cs="Arial"/>
          <w:color w:val="2E74B5" w:themeColor="accent5" w:themeShade="BF"/>
          <w:sz w:val="18"/>
          <w:szCs w:val="18"/>
        </w:rPr>
        <w:t xml:space="preserve"> will be lost if the ship clutter is successfully identified (as mentioned in the Discussion, this issue needs to be addressed through signal-level processing). The HSCI</w:t>
      </w:r>
      <w:r w:rsidRPr="00152322">
        <w:rPr>
          <w:rFonts w:ascii="Arial" w:hAnsi="Arial" w:cs="Arial" w:hint="eastAsia"/>
          <w:color w:val="2E74B5" w:themeColor="accent5" w:themeShade="BF"/>
          <w:sz w:val="18"/>
          <w:szCs w:val="18"/>
        </w:rPr>
        <w:t xml:space="preserve"> </w:t>
      </w:r>
      <w:r w:rsidRPr="00152322">
        <w:rPr>
          <w:rFonts w:ascii="Arial" w:hAnsi="Arial" w:cs="Arial"/>
          <w:color w:val="2E74B5" w:themeColor="accent5" w:themeShade="BF"/>
          <w:sz w:val="18"/>
          <w:szCs w:val="18"/>
        </w:rPr>
        <w:t>algorithm employs velocity and SNR filters with the aim of minimizing the loss of precipitation information. However, the authors acknowledge that there is still a risk of over-suppression even with these measures.</w:t>
      </w:r>
    </w:p>
    <w:p w14:paraId="3BC100FC" w14:textId="45902D28" w:rsidR="0044437E" w:rsidRPr="00152322" w:rsidRDefault="00057EFC" w:rsidP="0044437E">
      <w:pPr>
        <w:snapToGrid w:val="0"/>
        <w:spacing w:beforeLines="50" w:before="211"/>
        <w:rPr>
          <w:rFonts w:ascii="Arial" w:hAnsi="Arial" w:cs="Arial"/>
          <w:color w:val="2E74B5" w:themeColor="accent5" w:themeShade="BF"/>
          <w:sz w:val="18"/>
          <w:szCs w:val="18"/>
        </w:rPr>
      </w:pPr>
      <w:r w:rsidRPr="00152322">
        <w:rPr>
          <w:rFonts w:ascii="Arial" w:hAnsi="Arial" w:cs="Arial"/>
          <w:color w:val="2E74B5" w:themeColor="accent5" w:themeShade="BF"/>
          <w:sz w:val="18"/>
          <w:szCs w:val="18"/>
        </w:rPr>
        <w:t>Since the algorithm proposed in this paper is based on data-level processing, a truly quantitative evaluation of precipitation loss would require signal-level techniques—</w:t>
      </w:r>
      <w:r w:rsidR="0044437E" w:rsidRPr="00152322">
        <w:rPr>
          <w:rFonts w:ascii="Arial" w:hAnsi="Arial" w:cs="Arial"/>
          <w:color w:val="2E74B5" w:themeColor="accent5" w:themeShade="BF"/>
          <w:sz w:val="18"/>
          <w:szCs w:val="18"/>
        </w:rPr>
        <w:t xml:space="preserve">specifically, the construction of ground truth fields through either full signal simulation </w:t>
      </w:r>
      <w:r w:rsidRPr="00152322">
        <w:rPr>
          <w:rFonts w:ascii="Arial" w:hAnsi="Arial" w:cs="Arial"/>
          <w:color w:val="2E74B5" w:themeColor="accent5" w:themeShade="BF"/>
          <w:sz w:val="18"/>
          <w:szCs w:val="18"/>
        </w:rPr>
        <w:t>(Curtis 2025)</w:t>
      </w:r>
      <w:r w:rsidR="0044437E" w:rsidRPr="00152322">
        <w:rPr>
          <w:rFonts w:ascii="Arial" w:hAnsi="Arial" w:cs="Arial"/>
          <w:color w:val="2E74B5" w:themeColor="accent5" w:themeShade="BF"/>
          <w:sz w:val="18"/>
          <w:szCs w:val="18"/>
        </w:rPr>
        <w:t xml:space="preserve"> or semi-simulation </w:t>
      </w:r>
      <w:r w:rsidRPr="00152322">
        <w:rPr>
          <w:rFonts w:ascii="Arial" w:hAnsi="Arial" w:cs="Arial"/>
          <w:color w:val="2E74B5" w:themeColor="accent5" w:themeShade="BF"/>
          <w:sz w:val="18"/>
          <w:szCs w:val="18"/>
        </w:rPr>
        <w:t>(Li et al., 2013)</w:t>
      </w:r>
      <w:r w:rsidR="0044437E" w:rsidRPr="00152322">
        <w:rPr>
          <w:rFonts w:ascii="Arial" w:hAnsi="Arial" w:cs="Arial"/>
          <w:color w:val="2E74B5" w:themeColor="accent5" w:themeShade="BF"/>
          <w:sz w:val="18"/>
          <w:szCs w:val="18"/>
        </w:rPr>
        <w:t xml:space="preserve">. Although we have already acquired the relevant technical capabilities, discussing these in the current paper would risk either deviating from the main topic (due to excessive description of signal processing techniques) or lacking sufficient detail. Therefore, we </w:t>
      </w:r>
      <w:r w:rsidR="00E403EB">
        <w:rPr>
          <w:rFonts w:ascii="Arial" w:hAnsi="Arial" w:cs="Arial" w:hint="eastAsia"/>
          <w:color w:val="2E74B5" w:themeColor="accent5" w:themeShade="BF"/>
          <w:sz w:val="18"/>
          <w:szCs w:val="18"/>
        </w:rPr>
        <w:t>are preparing a manuscript</w:t>
      </w:r>
      <w:r w:rsidR="00E403EB" w:rsidRPr="00152322">
        <w:rPr>
          <w:rFonts w:ascii="Arial" w:hAnsi="Arial" w:cs="Arial"/>
          <w:color w:val="2E74B5" w:themeColor="accent5" w:themeShade="BF"/>
          <w:sz w:val="18"/>
          <w:szCs w:val="18"/>
        </w:rPr>
        <w:t>, focus</w:t>
      </w:r>
      <w:r w:rsidR="00E403EB">
        <w:rPr>
          <w:rFonts w:ascii="Arial" w:hAnsi="Arial" w:cs="Arial" w:hint="eastAsia"/>
          <w:color w:val="2E74B5" w:themeColor="accent5" w:themeShade="BF"/>
          <w:sz w:val="18"/>
          <w:szCs w:val="18"/>
        </w:rPr>
        <w:t>ing</w:t>
      </w:r>
      <w:r w:rsidR="00E403EB" w:rsidRPr="00152322">
        <w:rPr>
          <w:rFonts w:ascii="Arial" w:hAnsi="Arial" w:cs="Arial"/>
          <w:color w:val="2E74B5" w:themeColor="accent5" w:themeShade="BF"/>
          <w:sz w:val="18"/>
          <w:szCs w:val="18"/>
        </w:rPr>
        <w:t xml:space="preserve"> on ship clutter suppression from the signal processing perspective </w:t>
      </w:r>
      <w:r w:rsidR="0044437E" w:rsidRPr="00152322">
        <w:rPr>
          <w:rFonts w:ascii="Arial" w:hAnsi="Arial" w:cs="Arial"/>
          <w:color w:val="2E74B5" w:themeColor="accent5" w:themeShade="BF"/>
          <w:sz w:val="18"/>
          <w:szCs w:val="18"/>
        </w:rPr>
        <w:t>to address this evaluation.</w:t>
      </w:r>
    </w:p>
    <w:p w14:paraId="2A7AC289" w14:textId="3F292D89" w:rsidR="0044437E" w:rsidRPr="00152322" w:rsidRDefault="0044437E" w:rsidP="00BD2687">
      <w:pPr>
        <w:snapToGrid w:val="0"/>
        <w:spacing w:beforeLines="50" w:before="211"/>
        <w:rPr>
          <w:rFonts w:ascii="Arial" w:hAnsi="Arial" w:cs="Arial"/>
          <w:color w:val="2E74B5" w:themeColor="accent5" w:themeShade="BF"/>
          <w:sz w:val="18"/>
          <w:szCs w:val="18"/>
        </w:rPr>
      </w:pPr>
      <w:r w:rsidRPr="00152322">
        <w:rPr>
          <w:rFonts w:ascii="Arial" w:hAnsi="Arial" w:cs="Arial"/>
          <w:color w:val="2E74B5" w:themeColor="accent5" w:themeShade="BF"/>
          <w:sz w:val="18"/>
          <w:szCs w:val="18"/>
        </w:rPr>
        <w:t>While a quantitative assessment of precipitation loss is not provided in this manuscript, Figure 1</w:t>
      </w:r>
      <w:r w:rsidR="00152322" w:rsidRPr="00152322">
        <w:rPr>
          <w:rFonts w:ascii="Arial" w:hAnsi="Arial" w:cs="Arial"/>
          <w:color w:val="2E74B5" w:themeColor="accent5" w:themeShade="BF"/>
          <w:sz w:val="18"/>
          <w:szCs w:val="18"/>
        </w:rPr>
        <w:t>3</w:t>
      </w:r>
      <w:r w:rsidRPr="00152322">
        <w:rPr>
          <w:rFonts w:ascii="Arial" w:hAnsi="Arial" w:cs="Arial"/>
          <w:color w:val="2E74B5" w:themeColor="accent5" w:themeShade="BF"/>
          <w:sz w:val="18"/>
          <w:szCs w:val="18"/>
        </w:rPr>
        <w:t xml:space="preserve">b offers a qualitative perspective: after suppressing the impact of ship clutter, the accumulated precipitation field </w:t>
      </w:r>
      <w:r w:rsidRPr="00152322">
        <w:rPr>
          <w:rFonts w:ascii="Arial" w:hAnsi="Arial" w:cs="Arial"/>
          <w:color w:val="2E74B5" w:themeColor="accent5" w:themeShade="BF"/>
          <w:sz w:val="18"/>
          <w:szCs w:val="18"/>
        </w:rPr>
        <w:lastRenderedPageBreak/>
        <w:t>exhibits a smooth and natural distribution. Moreover, no abnormally low values are observed in the main navigation channel area (Figure 1</w:t>
      </w:r>
      <w:r w:rsidR="00152322" w:rsidRPr="00152322">
        <w:rPr>
          <w:rFonts w:ascii="Arial" w:hAnsi="Arial" w:cs="Arial"/>
          <w:color w:val="2E74B5" w:themeColor="accent5" w:themeShade="BF"/>
          <w:sz w:val="18"/>
          <w:szCs w:val="18"/>
        </w:rPr>
        <w:t>3</w:t>
      </w:r>
      <w:r w:rsidRPr="00152322">
        <w:rPr>
          <w:rFonts w:ascii="Arial" w:hAnsi="Arial" w:cs="Arial"/>
          <w:color w:val="2E74B5" w:themeColor="accent5" w:themeShade="BF"/>
          <w:sz w:val="18"/>
          <w:szCs w:val="18"/>
        </w:rPr>
        <w:t xml:space="preserve">d), indirectly suggesting that the HSCI algorithm does not cause </w:t>
      </w:r>
      <w:r w:rsidR="00152322" w:rsidRPr="00152322">
        <w:rPr>
          <w:rFonts w:ascii="Arial" w:hAnsi="Arial" w:cs="Arial"/>
          <w:color w:val="2E74B5" w:themeColor="accent5" w:themeShade="BF"/>
          <w:sz w:val="18"/>
          <w:szCs w:val="18"/>
        </w:rPr>
        <w:t xml:space="preserve">detectable </w:t>
      </w:r>
      <w:r w:rsidRPr="00152322">
        <w:rPr>
          <w:rFonts w:ascii="Arial" w:hAnsi="Arial" w:cs="Arial"/>
          <w:color w:val="2E74B5" w:themeColor="accent5" w:themeShade="BF"/>
          <w:sz w:val="18"/>
          <w:szCs w:val="18"/>
        </w:rPr>
        <w:t>damage</w:t>
      </w:r>
      <w:r w:rsidR="00152322" w:rsidRPr="00152322">
        <w:rPr>
          <w:rFonts w:ascii="Arial" w:hAnsi="Arial" w:cs="Arial"/>
          <w:color w:val="2E74B5" w:themeColor="accent5" w:themeShade="BF"/>
          <w:sz w:val="18"/>
          <w:szCs w:val="18"/>
        </w:rPr>
        <w:t xml:space="preserve"> </w:t>
      </w:r>
      <w:r w:rsidRPr="00152322">
        <w:rPr>
          <w:rFonts w:ascii="Arial" w:hAnsi="Arial" w:cs="Arial"/>
          <w:color w:val="2E74B5" w:themeColor="accent5" w:themeShade="BF"/>
          <w:sz w:val="18"/>
          <w:szCs w:val="18"/>
        </w:rPr>
        <w:t xml:space="preserve">to precipitation echoes. Related analysis on precipitation loss has been added to Sections </w:t>
      </w:r>
      <w:r w:rsidR="00EF77ED" w:rsidRPr="00152322">
        <w:rPr>
          <w:rFonts w:ascii="Arial" w:hAnsi="Arial" w:cs="Arial"/>
          <w:color w:val="2E74B5" w:themeColor="accent5" w:themeShade="BF"/>
          <w:sz w:val="18"/>
          <w:szCs w:val="18"/>
        </w:rPr>
        <w:t>4.2</w:t>
      </w:r>
      <w:r w:rsidRPr="00152322">
        <w:rPr>
          <w:rFonts w:ascii="Arial" w:hAnsi="Arial" w:cs="Arial"/>
          <w:color w:val="2E74B5" w:themeColor="accent5" w:themeShade="BF"/>
          <w:sz w:val="18"/>
          <w:szCs w:val="18"/>
        </w:rPr>
        <w:t xml:space="preserve"> of the revised manuscript</w:t>
      </w:r>
      <w:r w:rsidR="00955D4A" w:rsidRPr="00152322">
        <w:rPr>
          <w:rFonts w:ascii="Arial" w:hAnsi="Arial" w:cs="Arial"/>
          <w:color w:val="2E74B5" w:themeColor="accent5" w:themeShade="BF"/>
          <w:sz w:val="18"/>
          <w:szCs w:val="18"/>
        </w:rPr>
        <w:t xml:space="preserve"> (</w:t>
      </w:r>
      <w:r w:rsidR="00BB0331">
        <w:rPr>
          <w:rFonts w:ascii="Arial" w:hAnsi="Arial" w:cs="Arial"/>
          <w:color w:val="2E74B5" w:themeColor="accent5" w:themeShade="BF"/>
          <w:sz w:val="18"/>
          <w:szCs w:val="18"/>
        </w:rPr>
        <w:t>Line 39</w:t>
      </w:r>
      <w:r w:rsidR="00CE7646">
        <w:rPr>
          <w:rFonts w:ascii="Arial" w:hAnsi="Arial" w:cs="Arial"/>
          <w:color w:val="2E74B5" w:themeColor="accent5" w:themeShade="BF"/>
          <w:sz w:val="18"/>
          <w:szCs w:val="18"/>
        </w:rPr>
        <w:t>4</w:t>
      </w:r>
      <w:r w:rsidR="00BB0331">
        <w:rPr>
          <w:rFonts w:ascii="Arial" w:hAnsi="Arial" w:cs="Arial"/>
          <w:color w:val="2E74B5" w:themeColor="accent5" w:themeShade="BF"/>
          <w:sz w:val="18"/>
          <w:szCs w:val="18"/>
        </w:rPr>
        <w:t xml:space="preserve">; </w:t>
      </w:r>
      <w:r w:rsidR="00955D4A" w:rsidRPr="00152322">
        <w:rPr>
          <w:rFonts w:ascii="Arial" w:hAnsi="Arial" w:cs="Arial"/>
          <w:color w:val="2E74B5" w:themeColor="accent5" w:themeShade="BF"/>
          <w:sz w:val="18"/>
          <w:szCs w:val="18"/>
        </w:rPr>
        <w:t>highlighted content)</w:t>
      </w:r>
      <w:r w:rsidRPr="00152322">
        <w:rPr>
          <w:rFonts w:ascii="Arial" w:hAnsi="Arial" w:cs="Arial"/>
          <w:color w:val="2E74B5" w:themeColor="accent5" w:themeShade="BF"/>
          <w:sz w:val="18"/>
          <w:szCs w:val="18"/>
        </w:rPr>
        <w:t>.</w:t>
      </w:r>
    </w:p>
    <w:p w14:paraId="332B0EDD" w14:textId="4150DD5D" w:rsidR="00FB20CF" w:rsidRPr="00152322" w:rsidRDefault="00FB20CF" w:rsidP="00BD2687">
      <w:pPr>
        <w:snapToGrid w:val="0"/>
        <w:spacing w:beforeLines="50" w:before="211"/>
        <w:rPr>
          <w:rFonts w:ascii="Arial" w:hAnsi="Arial" w:cs="Arial"/>
          <w:color w:val="2E74B5" w:themeColor="accent5" w:themeShade="BF"/>
          <w:sz w:val="18"/>
          <w:szCs w:val="18"/>
        </w:rPr>
      </w:pPr>
      <w:r w:rsidRPr="00152322">
        <w:rPr>
          <w:rFonts w:ascii="Arial" w:hAnsi="Arial" w:cs="Arial"/>
          <w:color w:val="2E74B5" w:themeColor="accent5" w:themeShade="BF"/>
          <w:sz w:val="18"/>
          <w:szCs w:val="18"/>
        </w:rPr>
        <w:t>Li Y, Zhang G, Doviak R J, et al. A new approach to detect ground clutter mixed with weather signals[J]. IEEE Transactions on Geoscience and Remote Sensing, 2012, 51(4): 2373-2387.</w:t>
      </w:r>
    </w:p>
    <w:p w14:paraId="564903B6" w14:textId="31664353" w:rsidR="00FB20CF" w:rsidRPr="00FB20CF" w:rsidRDefault="00FB20CF" w:rsidP="00BD2687">
      <w:pPr>
        <w:snapToGrid w:val="0"/>
        <w:spacing w:beforeLines="50" w:before="211"/>
        <w:rPr>
          <w:rFonts w:ascii="Arial" w:hAnsi="Arial" w:cs="Arial"/>
          <w:color w:val="2E74B5" w:themeColor="accent5" w:themeShade="BF"/>
          <w:sz w:val="18"/>
          <w:szCs w:val="18"/>
        </w:rPr>
      </w:pPr>
      <w:r w:rsidRPr="00152322">
        <w:rPr>
          <w:rFonts w:ascii="Arial" w:hAnsi="Arial" w:cs="Arial"/>
          <w:color w:val="2E74B5" w:themeColor="accent5" w:themeShade="BF"/>
          <w:sz w:val="18"/>
          <w:szCs w:val="18"/>
        </w:rPr>
        <w:t>Curtis C D. Weather Radar Time Series Simulation: Rapidly Looping through Signal Parameters[J]. Journal of Atmospheric and Oceanic Technology, 2025, 42(3): 269-279.</w:t>
      </w:r>
    </w:p>
    <w:p w14:paraId="55B3B756" w14:textId="4637749A" w:rsidR="001C5E87" w:rsidRPr="00152322" w:rsidRDefault="00AD6849" w:rsidP="001C5E87">
      <w:pPr>
        <w:snapToGrid w:val="0"/>
        <w:spacing w:beforeLines="50" w:before="211"/>
        <w:rPr>
          <w:rFonts w:ascii="Arial" w:hAnsi="Arial" w:cs="Arial"/>
          <w:sz w:val="18"/>
          <w:szCs w:val="18"/>
        </w:rPr>
      </w:pPr>
      <w:r w:rsidRPr="00152322">
        <w:rPr>
          <w:rFonts w:ascii="Arial" w:hAnsi="Arial" w:cs="Arial"/>
          <w:b/>
          <w:sz w:val="18"/>
          <w:szCs w:val="18"/>
        </w:rPr>
        <w:t xml:space="preserve">Question 5: </w:t>
      </w:r>
      <w:r w:rsidR="001C5E87" w:rsidRPr="00152322">
        <w:rPr>
          <w:rFonts w:ascii="Arial" w:hAnsi="Arial" w:cs="Arial"/>
          <w:sz w:val="18"/>
          <w:szCs w:val="18"/>
        </w:rPr>
        <w:t>No Independent Test Dataset or Cross-validation</w:t>
      </w:r>
    </w:p>
    <w:p w14:paraId="66790202" w14:textId="6A8D3502" w:rsidR="00AD6849" w:rsidRPr="00152322" w:rsidRDefault="001C5E87" w:rsidP="001C5E87">
      <w:pPr>
        <w:snapToGrid w:val="0"/>
        <w:spacing w:beforeLines="50" w:before="211"/>
        <w:rPr>
          <w:rFonts w:ascii="Arial" w:hAnsi="Arial" w:cs="Arial"/>
          <w:sz w:val="18"/>
          <w:szCs w:val="18"/>
        </w:rPr>
      </w:pPr>
      <w:r w:rsidRPr="00152322">
        <w:rPr>
          <w:rFonts w:ascii="Arial" w:hAnsi="Arial" w:cs="Arial"/>
          <w:sz w:val="18"/>
          <w:szCs w:val="18"/>
        </w:rPr>
        <w:t>The authors should demonstrate model robustness through k-fold cross-validation or by holding out an entire day or event as an independent test case. Without this, it is difficult to assess whether the model is overfitting or merely capturing spatiotemporal autocorrelation patterns.</w:t>
      </w:r>
    </w:p>
    <w:p w14:paraId="73002D17" w14:textId="43EA9A9A" w:rsidR="00A27677" w:rsidRDefault="00B01B82" w:rsidP="00BD2687">
      <w:pPr>
        <w:snapToGrid w:val="0"/>
        <w:spacing w:beforeLines="50" w:before="211"/>
        <w:rPr>
          <w:rFonts w:ascii="Arial" w:hAnsi="Arial" w:cs="Arial"/>
          <w:color w:val="2E74B5" w:themeColor="accent5" w:themeShade="BF"/>
          <w:sz w:val="18"/>
          <w:szCs w:val="18"/>
        </w:rPr>
      </w:pPr>
      <w:r w:rsidRPr="00152322">
        <w:rPr>
          <w:rFonts w:ascii="Arial" w:hAnsi="Arial" w:cs="Arial"/>
          <w:color w:val="2E74B5" w:themeColor="accent5" w:themeShade="BF"/>
          <w:sz w:val="18"/>
          <w:szCs w:val="18"/>
        </w:rPr>
        <w:t xml:space="preserve">The author sincerely apologizes for not explaining this issue clearly in the original manuscript. In Section 3.1.3, </w:t>
      </w:r>
      <w:r w:rsidRPr="00152322">
        <w:rPr>
          <w:rFonts w:ascii="Arial" w:hAnsi="Arial" w:cs="Arial" w:hint="eastAsia"/>
          <w:color w:val="2E74B5" w:themeColor="accent5" w:themeShade="BF"/>
          <w:sz w:val="18"/>
          <w:szCs w:val="18"/>
        </w:rPr>
        <w:t>we</w:t>
      </w:r>
      <w:r w:rsidRPr="00152322">
        <w:rPr>
          <w:rFonts w:ascii="Arial" w:hAnsi="Arial" w:cs="Arial"/>
          <w:color w:val="2E74B5" w:themeColor="accent5" w:themeShade="BF"/>
          <w:sz w:val="18"/>
          <w:szCs w:val="18"/>
        </w:rPr>
        <w:t xml:space="preserve"> mention the use of the </w:t>
      </w:r>
      <w:proofErr w:type="spellStart"/>
      <w:r w:rsidRPr="00152322">
        <w:rPr>
          <w:rFonts w:ascii="Arial" w:hAnsi="Arial" w:cs="Arial"/>
          <w:color w:val="2E74B5" w:themeColor="accent5" w:themeShade="BF"/>
          <w:sz w:val="18"/>
          <w:szCs w:val="18"/>
        </w:rPr>
        <w:t>GridSearchCV</w:t>
      </w:r>
      <w:proofErr w:type="spellEnd"/>
      <w:r w:rsidRPr="00152322">
        <w:rPr>
          <w:rFonts w:ascii="Arial" w:hAnsi="Arial" w:cs="Arial"/>
          <w:color w:val="2E74B5" w:themeColor="accent5" w:themeShade="BF"/>
          <w:sz w:val="18"/>
          <w:szCs w:val="18"/>
        </w:rPr>
        <w:t xml:space="preserve"> </w:t>
      </w:r>
      <w:r w:rsidRPr="00152322">
        <w:rPr>
          <w:rFonts w:ascii="Arial" w:hAnsi="Arial" w:cs="Arial" w:hint="eastAsia"/>
          <w:color w:val="2E74B5" w:themeColor="accent5" w:themeShade="BF"/>
          <w:sz w:val="18"/>
          <w:szCs w:val="18"/>
        </w:rPr>
        <w:t>method</w:t>
      </w:r>
      <w:r w:rsidRPr="00152322">
        <w:rPr>
          <w:rFonts w:ascii="Arial" w:hAnsi="Arial" w:cs="Arial"/>
          <w:color w:val="2E74B5" w:themeColor="accent5" w:themeShade="BF"/>
          <w:sz w:val="18"/>
          <w:szCs w:val="18"/>
        </w:rPr>
        <w:t xml:space="preserve"> from Scikit-learn for optimizing model parameters. This method combines exhaustive search and cross-validation to determine the optimal parameters. The cross-validation referred to here is exactly the k-fold cross-validation suggested by the reviewer (with the default value of k being 5). Additional details have been added to Section 3.1.3 in the revised manuscript (</w:t>
      </w:r>
      <w:r w:rsidR="00BB0331">
        <w:rPr>
          <w:rFonts w:ascii="Arial" w:hAnsi="Arial" w:cs="Arial"/>
          <w:color w:val="2E74B5" w:themeColor="accent5" w:themeShade="BF"/>
          <w:sz w:val="18"/>
          <w:szCs w:val="18"/>
        </w:rPr>
        <w:t>Line 23</w:t>
      </w:r>
      <w:r w:rsidR="00CE7646">
        <w:rPr>
          <w:rFonts w:ascii="Arial" w:hAnsi="Arial" w:cs="Arial"/>
          <w:color w:val="2E74B5" w:themeColor="accent5" w:themeShade="BF"/>
          <w:sz w:val="18"/>
          <w:szCs w:val="18"/>
        </w:rPr>
        <w:t>7</w:t>
      </w:r>
      <w:r w:rsidR="00BB0331">
        <w:rPr>
          <w:rFonts w:ascii="Arial" w:hAnsi="Arial" w:cs="Arial"/>
          <w:color w:val="2E74B5" w:themeColor="accent5" w:themeShade="BF"/>
          <w:sz w:val="18"/>
          <w:szCs w:val="18"/>
        </w:rPr>
        <w:t xml:space="preserve">; </w:t>
      </w:r>
      <w:r w:rsidRPr="00152322">
        <w:rPr>
          <w:rFonts w:ascii="Arial" w:hAnsi="Arial" w:cs="Arial"/>
          <w:color w:val="2E74B5" w:themeColor="accent5" w:themeShade="BF"/>
          <w:sz w:val="18"/>
          <w:szCs w:val="18"/>
        </w:rPr>
        <w:t>highlighted content).</w:t>
      </w:r>
    </w:p>
    <w:p w14:paraId="41A5A188" w14:textId="585FC8B6" w:rsidR="001C5E87" w:rsidRPr="004B41CA" w:rsidRDefault="00BF6A1E" w:rsidP="001C5E87">
      <w:pPr>
        <w:snapToGrid w:val="0"/>
        <w:spacing w:beforeLines="50" w:before="211"/>
        <w:rPr>
          <w:rFonts w:ascii="Arial" w:hAnsi="Arial" w:cs="Arial"/>
          <w:sz w:val="18"/>
          <w:szCs w:val="18"/>
        </w:rPr>
      </w:pPr>
      <w:r w:rsidRPr="004B41CA">
        <w:rPr>
          <w:rFonts w:ascii="Arial" w:hAnsi="Arial" w:cs="Arial"/>
          <w:b/>
          <w:sz w:val="18"/>
          <w:szCs w:val="18"/>
        </w:rPr>
        <w:t xml:space="preserve">Question 6: </w:t>
      </w:r>
      <w:r w:rsidR="001C5E87" w:rsidRPr="004B41CA">
        <w:rPr>
          <w:rFonts w:ascii="Arial" w:hAnsi="Arial" w:cs="Arial"/>
          <w:sz w:val="18"/>
          <w:szCs w:val="18"/>
        </w:rPr>
        <w:t>Lack of Code or Reproducibility Path</w:t>
      </w:r>
    </w:p>
    <w:p w14:paraId="03C9D710" w14:textId="0A32C297" w:rsidR="00BF6A1E" w:rsidRPr="004B41CA" w:rsidRDefault="001C5E87" w:rsidP="001C5E87">
      <w:pPr>
        <w:snapToGrid w:val="0"/>
        <w:spacing w:beforeLines="50" w:before="211"/>
        <w:rPr>
          <w:rFonts w:ascii="Arial" w:hAnsi="Arial" w:cs="Arial"/>
          <w:sz w:val="18"/>
          <w:szCs w:val="18"/>
        </w:rPr>
      </w:pPr>
      <w:r w:rsidRPr="004B41CA">
        <w:rPr>
          <w:rFonts w:ascii="Arial" w:hAnsi="Arial" w:cs="Arial"/>
          <w:sz w:val="18"/>
          <w:szCs w:val="18"/>
        </w:rPr>
        <w:t>For a method combining machine learning and empirical filtering, reproducibility is essential. At a minimum, a flowchart covering the entire algorithmic sequence, and pseudocode or a link to a repository, should be provided. Currently, implementation details are scattered and would be difficult for others to reproduce.</w:t>
      </w:r>
    </w:p>
    <w:p w14:paraId="6E3509E7" w14:textId="77BF45A5" w:rsidR="00BF6A1E" w:rsidRPr="009C56B4" w:rsidRDefault="00BC2B4D" w:rsidP="00BD2687">
      <w:pPr>
        <w:snapToGrid w:val="0"/>
        <w:spacing w:beforeLines="50" w:before="211"/>
        <w:rPr>
          <w:rFonts w:ascii="Arial" w:hAnsi="Arial" w:cs="Arial"/>
          <w:b/>
          <w:sz w:val="18"/>
          <w:szCs w:val="18"/>
        </w:rPr>
      </w:pPr>
      <w:r w:rsidRPr="004B41CA">
        <w:rPr>
          <w:rFonts w:ascii="Arial" w:hAnsi="Arial" w:cs="Arial"/>
          <w:color w:val="2E74B5" w:themeColor="accent5" w:themeShade="BF"/>
          <w:sz w:val="18"/>
          <w:szCs w:val="18"/>
        </w:rPr>
        <w:t xml:space="preserve">Good suggestion. </w:t>
      </w:r>
      <w:r w:rsidR="00703A50" w:rsidRPr="004B41CA">
        <w:rPr>
          <w:rFonts w:ascii="Arial" w:hAnsi="Arial" w:cs="Arial"/>
          <w:color w:val="2E74B5" w:themeColor="accent5" w:themeShade="BF"/>
          <w:sz w:val="18"/>
          <w:szCs w:val="18"/>
        </w:rPr>
        <w:t xml:space="preserve">In our resubmission, we have included the relevant code and data. By combining the code with the flowchart shown in Fig. </w:t>
      </w:r>
      <w:r w:rsidR="004B41CA" w:rsidRPr="004B41CA">
        <w:rPr>
          <w:rFonts w:ascii="Arial" w:hAnsi="Arial" w:cs="Arial"/>
          <w:color w:val="2E74B5" w:themeColor="accent5" w:themeShade="BF"/>
          <w:sz w:val="18"/>
          <w:szCs w:val="18"/>
        </w:rPr>
        <w:t>5</w:t>
      </w:r>
      <w:r w:rsidR="00703A50" w:rsidRPr="004B41CA">
        <w:rPr>
          <w:rFonts w:ascii="Arial" w:hAnsi="Arial" w:cs="Arial"/>
          <w:color w:val="2E74B5" w:themeColor="accent5" w:themeShade="BF"/>
          <w:sz w:val="18"/>
          <w:szCs w:val="18"/>
        </w:rPr>
        <w:t>, we believe that readers will find it easier to understand and master the algorithm.</w:t>
      </w:r>
    </w:p>
    <w:p w14:paraId="76F7329E" w14:textId="4747EFDB" w:rsidR="00051422" w:rsidRPr="0050467F" w:rsidRDefault="00051422" w:rsidP="00BD2687">
      <w:pPr>
        <w:snapToGrid w:val="0"/>
        <w:spacing w:beforeLines="50" w:before="211"/>
        <w:rPr>
          <w:rFonts w:ascii="Arial" w:hAnsi="Arial" w:cs="Arial"/>
          <w:sz w:val="18"/>
          <w:szCs w:val="18"/>
        </w:rPr>
      </w:pPr>
      <w:r w:rsidRPr="0050467F">
        <w:rPr>
          <w:rFonts w:ascii="Arial" w:hAnsi="Arial" w:cs="Arial"/>
          <w:b/>
          <w:sz w:val="18"/>
          <w:szCs w:val="18"/>
        </w:rPr>
        <w:t xml:space="preserve">Question 7: </w:t>
      </w:r>
      <w:r w:rsidR="001C5E87" w:rsidRPr="0050467F">
        <w:rPr>
          <w:rFonts w:ascii="Arial" w:hAnsi="Arial" w:cs="Arial"/>
          <w:sz w:val="18"/>
          <w:szCs w:val="18"/>
        </w:rPr>
        <w:t xml:space="preserve">Feature Descriptions (Sect. 3.1.2): Clarify if all features are used as-is or normalized/scaled. Include distributions (box plots or ranges) for ship vs. </w:t>
      </w:r>
      <w:proofErr w:type="spellStart"/>
      <w:r w:rsidR="001C5E87" w:rsidRPr="0050467F">
        <w:rPr>
          <w:rFonts w:ascii="Arial" w:hAnsi="Arial" w:cs="Arial"/>
          <w:sz w:val="18"/>
          <w:szCs w:val="18"/>
        </w:rPr>
        <w:t>precip</w:t>
      </w:r>
      <w:proofErr w:type="spellEnd"/>
      <w:r w:rsidR="001C5E87" w:rsidRPr="0050467F">
        <w:rPr>
          <w:rFonts w:ascii="Arial" w:hAnsi="Arial" w:cs="Arial"/>
          <w:sz w:val="18"/>
          <w:szCs w:val="18"/>
        </w:rPr>
        <w:t xml:space="preserve"> echoes for added transparency.</w:t>
      </w:r>
    </w:p>
    <w:p w14:paraId="633A5E85" w14:textId="1CE49D0C" w:rsidR="004D523C" w:rsidRPr="00BD2687" w:rsidRDefault="00A35DA3" w:rsidP="00BD2687">
      <w:pPr>
        <w:snapToGrid w:val="0"/>
        <w:spacing w:beforeLines="50" w:before="211"/>
        <w:rPr>
          <w:rFonts w:ascii="Arial" w:hAnsi="Arial" w:cs="Arial"/>
          <w:sz w:val="18"/>
          <w:szCs w:val="18"/>
        </w:rPr>
      </w:pPr>
      <w:r w:rsidRPr="0050467F">
        <w:rPr>
          <w:rFonts w:ascii="Arial" w:hAnsi="Arial" w:cs="Arial"/>
          <w:color w:val="2E74B5" w:themeColor="accent5" w:themeShade="BF"/>
          <w:sz w:val="18"/>
          <w:szCs w:val="18"/>
        </w:rPr>
        <w:t xml:space="preserve">Agree. </w:t>
      </w:r>
      <w:r w:rsidR="00D46AE4" w:rsidRPr="0050467F">
        <w:rPr>
          <w:rFonts w:ascii="Arial" w:hAnsi="Arial" w:cs="Arial" w:hint="eastAsia"/>
          <w:color w:val="2E74B5" w:themeColor="accent5" w:themeShade="BF"/>
          <w:sz w:val="18"/>
          <w:szCs w:val="18"/>
        </w:rPr>
        <w:t>W</w:t>
      </w:r>
      <w:r w:rsidR="00D46AE4" w:rsidRPr="0050467F">
        <w:rPr>
          <w:rFonts w:ascii="Arial" w:hAnsi="Arial" w:cs="Arial"/>
          <w:color w:val="2E74B5" w:themeColor="accent5" w:themeShade="BF"/>
          <w:sz w:val="18"/>
          <w:szCs w:val="18"/>
        </w:rPr>
        <w:t>e have supplemented the relevant explanations in Section 3.1.2 (</w:t>
      </w:r>
      <w:r w:rsidR="00BB0331">
        <w:rPr>
          <w:rFonts w:ascii="Arial" w:hAnsi="Arial" w:cs="Arial"/>
          <w:color w:val="2E74B5" w:themeColor="accent5" w:themeShade="BF"/>
          <w:sz w:val="18"/>
          <w:szCs w:val="18"/>
        </w:rPr>
        <w:t>Line 20</w:t>
      </w:r>
      <w:r w:rsidR="00CE7646">
        <w:rPr>
          <w:rFonts w:ascii="Arial" w:hAnsi="Arial" w:cs="Arial"/>
          <w:color w:val="2E74B5" w:themeColor="accent5" w:themeShade="BF"/>
          <w:sz w:val="18"/>
          <w:szCs w:val="18"/>
        </w:rPr>
        <w:t>7</w:t>
      </w:r>
      <w:r w:rsidR="00BB0331">
        <w:rPr>
          <w:rFonts w:ascii="Arial" w:hAnsi="Arial" w:cs="Arial"/>
          <w:color w:val="2E74B5" w:themeColor="accent5" w:themeShade="BF"/>
          <w:sz w:val="18"/>
          <w:szCs w:val="18"/>
        </w:rPr>
        <w:t xml:space="preserve">; </w:t>
      </w:r>
      <w:r w:rsidR="00D46AE4" w:rsidRPr="0050467F">
        <w:rPr>
          <w:rFonts w:ascii="Arial" w:hAnsi="Arial" w:cs="Arial"/>
          <w:color w:val="2E74B5" w:themeColor="accent5" w:themeShade="BF"/>
          <w:sz w:val="18"/>
          <w:szCs w:val="18"/>
        </w:rPr>
        <w:t>highlighted content).</w:t>
      </w:r>
    </w:p>
    <w:p w14:paraId="1E860141" w14:textId="4A043477" w:rsidR="00EC0D61" w:rsidRPr="0050467F" w:rsidRDefault="00EC0D61" w:rsidP="00BD2687">
      <w:pPr>
        <w:snapToGrid w:val="0"/>
        <w:spacing w:beforeLines="50" w:before="211"/>
        <w:rPr>
          <w:rFonts w:ascii="Arial" w:hAnsi="Arial" w:cs="Arial"/>
          <w:sz w:val="18"/>
          <w:szCs w:val="18"/>
        </w:rPr>
      </w:pPr>
      <w:r w:rsidRPr="0050467F">
        <w:rPr>
          <w:rFonts w:ascii="Arial" w:hAnsi="Arial" w:cs="Arial"/>
          <w:b/>
          <w:sz w:val="18"/>
          <w:szCs w:val="18"/>
        </w:rPr>
        <w:t xml:space="preserve">Question 8: </w:t>
      </w:r>
      <w:r w:rsidR="001C5E87" w:rsidRPr="0050467F">
        <w:rPr>
          <w:rFonts w:ascii="Arial" w:hAnsi="Arial" w:cs="Arial"/>
          <w:sz w:val="18"/>
          <w:szCs w:val="18"/>
        </w:rPr>
        <w:t>Figures 6 and 9: Use larger labels and more distinct color schemes. Consider adding contour lines for better interpretability.</w:t>
      </w:r>
    </w:p>
    <w:p w14:paraId="15EAE7B8" w14:textId="4A4ABC26" w:rsidR="00EC0D61" w:rsidRPr="00A35DA3" w:rsidRDefault="00BC2B4D" w:rsidP="00BD2687">
      <w:pPr>
        <w:snapToGrid w:val="0"/>
        <w:spacing w:beforeLines="50" w:before="211"/>
        <w:rPr>
          <w:rFonts w:ascii="Arial" w:hAnsi="Arial" w:cs="Arial"/>
          <w:color w:val="2E74B5" w:themeColor="accent5" w:themeShade="BF"/>
          <w:sz w:val="18"/>
          <w:szCs w:val="18"/>
        </w:rPr>
      </w:pPr>
      <w:r w:rsidRPr="0050467F">
        <w:rPr>
          <w:rFonts w:ascii="Arial" w:hAnsi="Arial" w:cs="Arial"/>
          <w:color w:val="2E74B5" w:themeColor="accent5" w:themeShade="BF"/>
          <w:sz w:val="18"/>
          <w:szCs w:val="18"/>
        </w:rPr>
        <w:t xml:space="preserve">Agree. </w:t>
      </w:r>
      <w:r w:rsidR="004B4B5E" w:rsidRPr="0050467F">
        <w:rPr>
          <w:rFonts w:ascii="Arial" w:hAnsi="Arial" w:cs="Arial"/>
          <w:color w:val="2E74B5" w:themeColor="accent5" w:themeShade="BF"/>
          <w:sz w:val="18"/>
          <w:szCs w:val="18"/>
        </w:rPr>
        <w:t>The revised manuscript has optimized the figures</w:t>
      </w:r>
      <w:r w:rsidR="0050467F">
        <w:rPr>
          <w:rFonts w:ascii="Arial" w:hAnsi="Arial" w:cs="Arial"/>
          <w:color w:val="2E74B5" w:themeColor="accent5" w:themeShade="BF"/>
          <w:sz w:val="18"/>
          <w:szCs w:val="18"/>
        </w:rPr>
        <w:t xml:space="preserve"> (Fig. 7 and 10 now)</w:t>
      </w:r>
      <w:r w:rsidR="004B4B5E" w:rsidRPr="0050467F">
        <w:rPr>
          <w:rFonts w:ascii="Arial" w:hAnsi="Arial" w:cs="Arial"/>
          <w:color w:val="2E74B5" w:themeColor="accent5" w:themeShade="BF"/>
          <w:sz w:val="18"/>
          <w:szCs w:val="18"/>
        </w:rPr>
        <w:t xml:space="preserve"> as requested by the reviewer.</w:t>
      </w:r>
    </w:p>
    <w:p w14:paraId="193E4F52" w14:textId="3CE0F925" w:rsidR="007B2F28" w:rsidRPr="0050467F" w:rsidRDefault="007B2F28" w:rsidP="00BD2687">
      <w:pPr>
        <w:snapToGrid w:val="0"/>
        <w:spacing w:beforeLines="50" w:before="211"/>
        <w:rPr>
          <w:rFonts w:ascii="Arial" w:hAnsi="Arial" w:cs="Arial"/>
          <w:sz w:val="18"/>
          <w:szCs w:val="18"/>
        </w:rPr>
      </w:pPr>
      <w:r w:rsidRPr="0050467F">
        <w:rPr>
          <w:rFonts w:ascii="Arial" w:hAnsi="Arial" w:cs="Arial"/>
          <w:b/>
          <w:sz w:val="18"/>
          <w:szCs w:val="18"/>
        </w:rPr>
        <w:t xml:space="preserve">Question 9: </w:t>
      </w:r>
      <w:r w:rsidR="001C5E87" w:rsidRPr="0050467F">
        <w:rPr>
          <w:rFonts w:ascii="Arial" w:hAnsi="Arial" w:cs="Arial"/>
          <w:sz w:val="18"/>
          <w:szCs w:val="18"/>
        </w:rPr>
        <w:t>Discussion Section: Expand on the feasibility of signal-level suppression in commercial processors (e.g., how would this be integrated in RVP900 or similar systems?). A brief note on real-time considerations would also help.</w:t>
      </w:r>
    </w:p>
    <w:p w14:paraId="0DAD5F79" w14:textId="36906903" w:rsidR="00EC0D61" w:rsidRPr="00BD2687" w:rsidRDefault="001E0714" w:rsidP="00BD2687">
      <w:pPr>
        <w:snapToGrid w:val="0"/>
        <w:spacing w:beforeLines="50" w:before="211"/>
        <w:rPr>
          <w:rFonts w:ascii="Arial" w:hAnsi="Arial" w:cs="Arial"/>
          <w:sz w:val="18"/>
          <w:szCs w:val="18"/>
        </w:rPr>
      </w:pPr>
      <w:r w:rsidRPr="0050467F">
        <w:rPr>
          <w:rFonts w:ascii="Arial" w:hAnsi="Arial" w:cs="Arial"/>
          <w:color w:val="2E74B5" w:themeColor="accent5" w:themeShade="BF"/>
          <w:sz w:val="18"/>
          <w:szCs w:val="18"/>
        </w:rPr>
        <w:t xml:space="preserve">Agree. </w:t>
      </w:r>
      <w:r w:rsidRPr="0050467F">
        <w:rPr>
          <w:rFonts w:ascii="Arial" w:hAnsi="Arial" w:cs="Arial" w:hint="eastAsia"/>
          <w:color w:val="2E74B5" w:themeColor="accent5" w:themeShade="BF"/>
          <w:sz w:val="18"/>
          <w:szCs w:val="18"/>
        </w:rPr>
        <w:t>W</w:t>
      </w:r>
      <w:r w:rsidRPr="0050467F">
        <w:rPr>
          <w:rFonts w:ascii="Arial" w:hAnsi="Arial" w:cs="Arial"/>
          <w:color w:val="2E74B5" w:themeColor="accent5" w:themeShade="BF"/>
          <w:sz w:val="18"/>
          <w:szCs w:val="18"/>
        </w:rPr>
        <w:t>e have supplemented the relevant explanations in Section 5 (</w:t>
      </w:r>
      <w:r w:rsidR="00BB0331">
        <w:rPr>
          <w:rFonts w:ascii="Arial" w:hAnsi="Arial" w:cs="Arial"/>
          <w:color w:val="2E74B5" w:themeColor="accent5" w:themeShade="BF"/>
          <w:sz w:val="18"/>
          <w:szCs w:val="18"/>
        </w:rPr>
        <w:t>Line 40</w:t>
      </w:r>
      <w:r w:rsidR="00CE7646">
        <w:rPr>
          <w:rFonts w:ascii="Arial" w:hAnsi="Arial" w:cs="Arial"/>
          <w:color w:val="2E74B5" w:themeColor="accent5" w:themeShade="BF"/>
          <w:sz w:val="18"/>
          <w:szCs w:val="18"/>
        </w:rPr>
        <w:t>5</w:t>
      </w:r>
      <w:r w:rsidR="00BB0331">
        <w:rPr>
          <w:rFonts w:ascii="Arial" w:hAnsi="Arial" w:cs="Arial"/>
          <w:color w:val="2E74B5" w:themeColor="accent5" w:themeShade="BF"/>
          <w:sz w:val="18"/>
          <w:szCs w:val="18"/>
        </w:rPr>
        <w:t xml:space="preserve">; </w:t>
      </w:r>
      <w:r w:rsidRPr="0050467F">
        <w:rPr>
          <w:rFonts w:ascii="Arial" w:hAnsi="Arial" w:cs="Arial"/>
          <w:color w:val="2E74B5" w:themeColor="accent5" w:themeShade="BF"/>
          <w:sz w:val="18"/>
          <w:szCs w:val="18"/>
        </w:rPr>
        <w:t>highlighted content).</w:t>
      </w:r>
    </w:p>
    <w:p w14:paraId="0DC22237" w14:textId="48A0A668" w:rsidR="004C3F9F" w:rsidRPr="004B41CA" w:rsidRDefault="004C3F9F" w:rsidP="00BD2687">
      <w:pPr>
        <w:snapToGrid w:val="0"/>
        <w:spacing w:beforeLines="50" w:before="211"/>
        <w:rPr>
          <w:rFonts w:ascii="Arial" w:hAnsi="Arial" w:cs="Arial"/>
          <w:sz w:val="18"/>
          <w:szCs w:val="18"/>
        </w:rPr>
      </w:pPr>
      <w:r w:rsidRPr="004B41CA">
        <w:rPr>
          <w:rFonts w:ascii="Arial" w:hAnsi="Arial" w:cs="Arial"/>
          <w:b/>
          <w:sz w:val="18"/>
          <w:szCs w:val="18"/>
        </w:rPr>
        <w:t xml:space="preserve">Question 10: </w:t>
      </w:r>
      <w:r w:rsidR="001C5E87" w:rsidRPr="004B41CA">
        <w:rPr>
          <w:rFonts w:ascii="Arial" w:hAnsi="Arial" w:cs="Arial"/>
          <w:sz w:val="18"/>
          <w:szCs w:val="18"/>
        </w:rPr>
        <w:t>Line 134: “efficiency is exceedingly low” → consider “computational efficiency is low”</w:t>
      </w:r>
    </w:p>
    <w:p w14:paraId="4CF596A9" w14:textId="15A1EDF0" w:rsidR="00200A6C" w:rsidRPr="004B41CA" w:rsidRDefault="0053064A" w:rsidP="00200A6C">
      <w:pPr>
        <w:snapToGrid w:val="0"/>
        <w:spacing w:beforeLines="50" w:before="211"/>
        <w:rPr>
          <w:rFonts w:ascii="Arial" w:hAnsi="Arial" w:cs="Arial"/>
          <w:sz w:val="18"/>
          <w:szCs w:val="18"/>
        </w:rPr>
      </w:pPr>
      <w:r w:rsidRPr="004B41CA">
        <w:rPr>
          <w:rFonts w:ascii="Arial" w:hAnsi="Arial" w:cs="Arial"/>
          <w:color w:val="2E74B5" w:themeColor="accent5" w:themeShade="BF"/>
          <w:sz w:val="18"/>
          <w:szCs w:val="18"/>
        </w:rPr>
        <w:t>Agree.</w:t>
      </w:r>
    </w:p>
    <w:p w14:paraId="6C8DBABF" w14:textId="025F69F7" w:rsidR="00D7122A" w:rsidRPr="004B41CA" w:rsidRDefault="00C756FD" w:rsidP="0053064A">
      <w:pPr>
        <w:snapToGrid w:val="0"/>
        <w:spacing w:beforeLines="50" w:before="211"/>
        <w:rPr>
          <w:rFonts w:ascii="Arial" w:hAnsi="Arial" w:cs="Arial"/>
          <w:sz w:val="18"/>
          <w:szCs w:val="18"/>
        </w:rPr>
      </w:pPr>
      <w:r w:rsidRPr="004B41CA">
        <w:rPr>
          <w:rFonts w:ascii="Arial" w:hAnsi="Arial" w:cs="Arial"/>
          <w:b/>
          <w:sz w:val="18"/>
          <w:szCs w:val="18"/>
        </w:rPr>
        <w:t xml:space="preserve">Question 11: </w:t>
      </w:r>
      <w:r w:rsidR="0053064A" w:rsidRPr="004B41CA">
        <w:rPr>
          <w:rFonts w:ascii="Arial" w:hAnsi="Arial" w:cs="Arial"/>
          <w:sz w:val="18"/>
          <w:szCs w:val="18"/>
        </w:rPr>
        <w:t>Line 373: Remove extra parenthesis in “Palmer et al., 2023))”.</w:t>
      </w:r>
    </w:p>
    <w:p w14:paraId="45FD28E0" w14:textId="7C58F9F1" w:rsidR="008D739C" w:rsidRPr="00AB3A03" w:rsidRDefault="004B41CA" w:rsidP="00247331">
      <w:pPr>
        <w:snapToGrid w:val="0"/>
        <w:spacing w:beforeLines="50" w:before="211"/>
        <w:rPr>
          <w:rFonts w:ascii="Arial" w:hAnsi="Arial" w:cs="Arial"/>
          <w:color w:val="2E74B5" w:themeColor="accent5" w:themeShade="BF"/>
          <w:sz w:val="18"/>
          <w:szCs w:val="18"/>
        </w:rPr>
      </w:pPr>
      <w:r w:rsidRPr="004B41CA">
        <w:rPr>
          <w:rFonts w:ascii="Arial" w:hAnsi="Arial" w:cs="Arial"/>
          <w:color w:val="2E74B5" w:themeColor="accent5" w:themeShade="BF"/>
          <w:sz w:val="18"/>
          <w:szCs w:val="18"/>
        </w:rPr>
        <w:t>Agree.</w:t>
      </w:r>
    </w:p>
    <w:sectPr w:rsidR="008D739C" w:rsidRPr="00AB3A03" w:rsidSect="00136C55">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0D455" w14:textId="77777777" w:rsidR="00A07AEF" w:rsidRDefault="00A07AEF" w:rsidP="00146555">
      <w:r>
        <w:separator/>
      </w:r>
    </w:p>
  </w:endnote>
  <w:endnote w:type="continuationSeparator" w:id="0">
    <w:p w14:paraId="3F151B6E" w14:textId="77777777" w:rsidR="00A07AEF" w:rsidRDefault="00A07AEF" w:rsidP="0014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0CB6C" w14:textId="77777777" w:rsidR="00A07AEF" w:rsidRDefault="00A07AEF" w:rsidP="00146555">
      <w:r>
        <w:separator/>
      </w:r>
    </w:p>
  </w:footnote>
  <w:footnote w:type="continuationSeparator" w:id="0">
    <w:p w14:paraId="2FCF4957" w14:textId="77777777" w:rsidR="00A07AEF" w:rsidRDefault="00A07AEF" w:rsidP="00146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12EA2"/>
    <w:multiLevelType w:val="hybridMultilevel"/>
    <w:tmpl w:val="D184589C"/>
    <w:lvl w:ilvl="0" w:tplc="8ED634D8">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139"/>
    <w:rsid w:val="00000E0A"/>
    <w:rsid w:val="00004EBF"/>
    <w:rsid w:val="00047EF4"/>
    <w:rsid w:val="00051422"/>
    <w:rsid w:val="00057EFC"/>
    <w:rsid w:val="00062674"/>
    <w:rsid w:val="00077816"/>
    <w:rsid w:val="000923EE"/>
    <w:rsid w:val="000A1593"/>
    <w:rsid w:val="000B370B"/>
    <w:rsid w:val="000E3AF6"/>
    <w:rsid w:val="001010A6"/>
    <w:rsid w:val="00107E60"/>
    <w:rsid w:val="001108A8"/>
    <w:rsid w:val="00135B88"/>
    <w:rsid w:val="00136C55"/>
    <w:rsid w:val="00146555"/>
    <w:rsid w:val="00152322"/>
    <w:rsid w:val="00165B54"/>
    <w:rsid w:val="001663B0"/>
    <w:rsid w:val="001A228B"/>
    <w:rsid w:val="001C5E87"/>
    <w:rsid w:val="001E0714"/>
    <w:rsid w:val="00200A6C"/>
    <w:rsid w:val="002128F6"/>
    <w:rsid w:val="00233DAE"/>
    <w:rsid w:val="002364CB"/>
    <w:rsid w:val="00247331"/>
    <w:rsid w:val="00290FBD"/>
    <w:rsid w:val="0029237D"/>
    <w:rsid w:val="002F6C5A"/>
    <w:rsid w:val="00392C02"/>
    <w:rsid w:val="00422983"/>
    <w:rsid w:val="0044437E"/>
    <w:rsid w:val="00482C67"/>
    <w:rsid w:val="004A3279"/>
    <w:rsid w:val="004B1A21"/>
    <w:rsid w:val="004B41CA"/>
    <w:rsid w:val="004B4B5E"/>
    <w:rsid w:val="004B71A6"/>
    <w:rsid w:val="004C3F9F"/>
    <w:rsid w:val="004D3DF8"/>
    <w:rsid w:val="004D523C"/>
    <w:rsid w:val="0050467F"/>
    <w:rsid w:val="0051754D"/>
    <w:rsid w:val="0053064A"/>
    <w:rsid w:val="00546E43"/>
    <w:rsid w:val="00561C9A"/>
    <w:rsid w:val="0056355B"/>
    <w:rsid w:val="00575516"/>
    <w:rsid w:val="005A49FE"/>
    <w:rsid w:val="005B1065"/>
    <w:rsid w:val="0060158C"/>
    <w:rsid w:val="00695317"/>
    <w:rsid w:val="006C4ABF"/>
    <w:rsid w:val="00703A50"/>
    <w:rsid w:val="007119D8"/>
    <w:rsid w:val="007B2F28"/>
    <w:rsid w:val="007E6EDF"/>
    <w:rsid w:val="00805CE9"/>
    <w:rsid w:val="00813766"/>
    <w:rsid w:val="008A749C"/>
    <w:rsid w:val="008B127D"/>
    <w:rsid w:val="008D739C"/>
    <w:rsid w:val="008F58A5"/>
    <w:rsid w:val="00904BD0"/>
    <w:rsid w:val="00955D4A"/>
    <w:rsid w:val="00962697"/>
    <w:rsid w:val="009651CF"/>
    <w:rsid w:val="009C56B4"/>
    <w:rsid w:val="009D7585"/>
    <w:rsid w:val="009F3941"/>
    <w:rsid w:val="00A0581B"/>
    <w:rsid w:val="00A07AEF"/>
    <w:rsid w:val="00A20FC1"/>
    <w:rsid w:val="00A21887"/>
    <w:rsid w:val="00A27677"/>
    <w:rsid w:val="00A35DA3"/>
    <w:rsid w:val="00A423E9"/>
    <w:rsid w:val="00A53FBE"/>
    <w:rsid w:val="00A75877"/>
    <w:rsid w:val="00AA3EC7"/>
    <w:rsid w:val="00AA5123"/>
    <w:rsid w:val="00AB3A03"/>
    <w:rsid w:val="00AD6849"/>
    <w:rsid w:val="00AF0A32"/>
    <w:rsid w:val="00B01B82"/>
    <w:rsid w:val="00B176D0"/>
    <w:rsid w:val="00B54E96"/>
    <w:rsid w:val="00B92489"/>
    <w:rsid w:val="00BA3259"/>
    <w:rsid w:val="00BB0331"/>
    <w:rsid w:val="00BB5308"/>
    <w:rsid w:val="00BC022F"/>
    <w:rsid w:val="00BC276F"/>
    <w:rsid w:val="00BC2B4D"/>
    <w:rsid w:val="00BD2687"/>
    <w:rsid w:val="00BD4556"/>
    <w:rsid w:val="00BD614B"/>
    <w:rsid w:val="00BD6529"/>
    <w:rsid w:val="00BE1711"/>
    <w:rsid w:val="00BE2637"/>
    <w:rsid w:val="00BF509E"/>
    <w:rsid w:val="00BF6A1E"/>
    <w:rsid w:val="00C15FD5"/>
    <w:rsid w:val="00C24AC2"/>
    <w:rsid w:val="00C73D7E"/>
    <w:rsid w:val="00C756FD"/>
    <w:rsid w:val="00C8362F"/>
    <w:rsid w:val="00C85242"/>
    <w:rsid w:val="00C8538A"/>
    <w:rsid w:val="00C948EC"/>
    <w:rsid w:val="00CC56FB"/>
    <w:rsid w:val="00CE0A7B"/>
    <w:rsid w:val="00CE7646"/>
    <w:rsid w:val="00CF1B49"/>
    <w:rsid w:val="00CF6C5E"/>
    <w:rsid w:val="00D11BCA"/>
    <w:rsid w:val="00D14E76"/>
    <w:rsid w:val="00D42E46"/>
    <w:rsid w:val="00D46AE4"/>
    <w:rsid w:val="00D526DD"/>
    <w:rsid w:val="00D534DA"/>
    <w:rsid w:val="00D54335"/>
    <w:rsid w:val="00D57D90"/>
    <w:rsid w:val="00D7122A"/>
    <w:rsid w:val="00DA6D6D"/>
    <w:rsid w:val="00DB292F"/>
    <w:rsid w:val="00E12008"/>
    <w:rsid w:val="00E20691"/>
    <w:rsid w:val="00E403EB"/>
    <w:rsid w:val="00E90A50"/>
    <w:rsid w:val="00E934AC"/>
    <w:rsid w:val="00E96139"/>
    <w:rsid w:val="00EB6DAD"/>
    <w:rsid w:val="00EB773E"/>
    <w:rsid w:val="00EC0D61"/>
    <w:rsid w:val="00EF13CA"/>
    <w:rsid w:val="00EF77ED"/>
    <w:rsid w:val="00F041E9"/>
    <w:rsid w:val="00F05F83"/>
    <w:rsid w:val="00F11CBB"/>
    <w:rsid w:val="00F50570"/>
    <w:rsid w:val="00F97CFA"/>
    <w:rsid w:val="00FB185A"/>
    <w:rsid w:val="00FB20CF"/>
    <w:rsid w:val="00FB7167"/>
    <w:rsid w:val="00FC7ED3"/>
    <w:rsid w:val="00FE5926"/>
    <w:rsid w:val="00FF7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10E1B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96139"/>
    <w:pPr>
      <w:spacing w:before="240" w:after="60"/>
      <w:jc w:val="center"/>
      <w:outlineLvl w:val="0"/>
    </w:pPr>
    <w:rPr>
      <w:rFonts w:asciiTheme="majorHAnsi" w:eastAsia="宋体" w:hAnsiTheme="majorHAnsi" w:cstheme="majorBidi"/>
      <w:b/>
      <w:bCs/>
      <w:sz w:val="32"/>
      <w:szCs w:val="32"/>
    </w:rPr>
  </w:style>
  <w:style w:type="character" w:customStyle="1" w:styleId="a4">
    <w:name w:val="标题 字符"/>
    <w:basedOn w:val="a0"/>
    <w:link w:val="a3"/>
    <w:uiPriority w:val="10"/>
    <w:rsid w:val="00E96139"/>
    <w:rPr>
      <w:rFonts w:asciiTheme="majorHAnsi" w:eastAsia="宋体" w:hAnsiTheme="majorHAnsi" w:cstheme="majorBidi"/>
      <w:b/>
      <w:bCs/>
      <w:sz w:val="32"/>
      <w:szCs w:val="32"/>
    </w:rPr>
  </w:style>
  <w:style w:type="paragraph" w:styleId="a5">
    <w:name w:val="header"/>
    <w:basedOn w:val="a"/>
    <w:link w:val="a6"/>
    <w:uiPriority w:val="99"/>
    <w:unhideWhenUsed/>
    <w:rsid w:val="00146555"/>
    <w:pPr>
      <w:tabs>
        <w:tab w:val="center" w:pos="4153"/>
        <w:tab w:val="right" w:pos="8306"/>
      </w:tabs>
      <w:snapToGrid w:val="0"/>
      <w:jc w:val="center"/>
    </w:pPr>
    <w:rPr>
      <w:sz w:val="18"/>
      <w:szCs w:val="18"/>
    </w:rPr>
  </w:style>
  <w:style w:type="character" w:customStyle="1" w:styleId="a6">
    <w:name w:val="页眉 字符"/>
    <w:basedOn w:val="a0"/>
    <w:link w:val="a5"/>
    <w:uiPriority w:val="99"/>
    <w:rsid w:val="00146555"/>
    <w:rPr>
      <w:sz w:val="18"/>
      <w:szCs w:val="18"/>
    </w:rPr>
  </w:style>
  <w:style w:type="paragraph" w:styleId="a7">
    <w:name w:val="footer"/>
    <w:basedOn w:val="a"/>
    <w:link w:val="a8"/>
    <w:uiPriority w:val="99"/>
    <w:unhideWhenUsed/>
    <w:rsid w:val="00146555"/>
    <w:pPr>
      <w:tabs>
        <w:tab w:val="center" w:pos="4153"/>
        <w:tab w:val="right" w:pos="8306"/>
      </w:tabs>
      <w:snapToGrid w:val="0"/>
      <w:jc w:val="left"/>
    </w:pPr>
    <w:rPr>
      <w:sz w:val="18"/>
      <w:szCs w:val="18"/>
    </w:rPr>
  </w:style>
  <w:style w:type="character" w:customStyle="1" w:styleId="a8">
    <w:name w:val="页脚 字符"/>
    <w:basedOn w:val="a0"/>
    <w:link w:val="a7"/>
    <w:uiPriority w:val="99"/>
    <w:rsid w:val="00146555"/>
    <w:rPr>
      <w:sz w:val="18"/>
      <w:szCs w:val="18"/>
    </w:rPr>
  </w:style>
  <w:style w:type="paragraph" w:styleId="a9">
    <w:name w:val="Revision"/>
    <w:hidden/>
    <w:uiPriority w:val="99"/>
    <w:semiHidden/>
    <w:rsid w:val="005A49FE"/>
  </w:style>
  <w:style w:type="paragraph" w:styleId="aa">
    <w:name w:val="Balloon Text"/>
    <w:basedOn w:val="a"/>
    <w:link w:val="ab"/>
    <w:uiPriority w:val="99"/>
    <w:semiHidden/>
    <w:unhideWhenUsed/>
    <w:rsid w:val="005A49FE"/>
    <w:rPr>
      <w:rFonts w:ascii="宋体" w:eastAsia="宋体"/>
      <w:sz w:val="18"/>
      <w:szCs w:val="18"/>
    </w:rPr>
  </w:style>
  <w:style w:type="character" w:customStyle="1" w:styleId="ab">
    <w:name w:val="批注框文本 字符"/>
    <w:basedOn w:val="a0"/>
    <w:link w:val="aa"/>
    <w:uiPriority w:val="99"/>
    <w:semiHidden/>
    <w:rsid w:val="005A49FE"/>
    <w:rPr>
      <w:rFonts w:ascii="宋体" w:eastAsia="宋体"/>
      <w:sz w:val="18"/>
      <w:szCs w:val="18"/>
    </w:rPr>
  </w:style>
  <w:style w:type="paragraph" w:styleId="ac">
    <w:name w:val="List Paragraph"/>
    <w:basedOn w:val="a"/>
    <w:uiPriority w:val="34"/>
    <w:qFormat/>
    <w:rsid w:val="00247331"/>
    <w:pPr>
      <w:ind w:firstLineChars="200" w:firstLine="420"/>
    </w:pPr>
  </w:style>
  <w:style w:type="character" w:styleId="ad">
    <w:name w:val="Strong"/>
    <w:basedOn w:val="a0"/>
    <w:uiPriority w:val="22"/>
    <w:qFormat/>
    <w:rsid w:val="004D3D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54016">
      <w:bodyDiv w:val="1"/>
      <w:marLeft w:val="0"/>
      <w:marRight w:val="0"/>
      <w:marTop w:val="0"/>
      <w:marBottom w:val="0"/>
      <w:divBdr>
        <w:top w:val="none" w:sz="0" w:space="0" w:color="auto"/>
        <w:left w:val="none" w:sz="0" w:space="0" w:color="auto"/>
        <w:bottom w:val="none" w:sz="0" w:space="0" w:color="auto"/>
        <w:right w:val="none" w:sz="0" w:space="0" w:color="auto"/>
      </w:divBdr>
    </w:div>
    <w:div w:id="756899590">
      <w:bodyDiv w:val="1"/>
      <w:marLeft w:val="0"/>
      <w:marRight w:val="0"/>
      <w:marTop w:val="0"/>
      <w:marBottom w:val="0"/>
      <w:divBdr>
        <w:top w:val="none" w:sz="0" w:space="0" w:color="auto"/>
        <w:left w:val="none" w:sz="0" w:space="0" w:color="auto"/>
        <w:bottom w:val="none" w:sz="0" w:space="0" w:color="auto"/>
        <w:right w:val="none" w:sz="0" w:space="0" w:color="auto"/>
      </w:divBdr>
    </w:div>
    <w:div w:id="2109230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2176</TotalTime>
  <Pages>2</Pages>
  <Words>1215</Words>
  <Characters>6930</Characters>
  <Application>Microsoft Office Word</Application>
  <DocSecurity>0</DocSecurity>
  <Lines>57</Lines>
  <Paragraphs>16</Paragraphs>
  <ScaleCrop>false</ScaleCrop>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User</cp:lastModifiedBy>
  <cp:revision>46</cp:revision>
  <dcterms:created xsi:type="dcterms:W3CDTF">2023-07-09T00:32:00Z</dcterms:created>
  <dcterms:modified xsi:type="dcterms:W3CDTF">2025-04-27T14:44:00Z</dcterms:modified>
</cp:coreProperties>
</file>